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1E1" w:rsidRPr="005E5BBD" w:rsidRDefault="00B0310D" w:rsidP="0007076D">
      <w:pPr>
        <w:widowControl w:val="0"/>
        <w:spacing w:before="100" w:beforeAutospacing="1" w:after="100" w:afterAutospacing="1"/>
        <w:contextualSpacing/>
        <w:rPr>
          <w:rFonts w:eastAsia="Times New Roman" w:cs="Times New Roman"/>
          <w:b/>
          <w:bCs/>
          <w:sz w:val="24"/>
          <w:szCs w:val="24"/>
          <w:lang w:val="en-US" w:eastAsia="ru-RU"/>
        </w:rPr>
      </w:pPr>
      <w:r w:rsidRPr="005E5BBD">
        <w:rPr>
          <w:rFonts w:cs="Times New Roman"/>
          <w:noProof/>
          <w:sz w:val="24"/>
          <w:szCs w:val="24"/>
        </w:rPr>
        <w:drawing>
          <wp:anchor distT="0" distB="0" distL="114300" distR="114300" simplePos="0" relativeHeight="251659264" behindDoc="1" locked="0" layoutInCell="1" allowOverlap="1" wp14:anchorId="0ACA08A5" wp14:editId="03BA55F2">
            <wp:simplePos x="0" y="0"/>
            <wp:positionH relativeFrom="margin">
              <wp:posOffset>0</wp:posOffset>
            </wp:positionH>
            <wp:positionV relativeFrom="paragraph">
              <wp:posOffset>356870</wp:posOffset>
            </wp:positionV>
            <wp:extent cx="5939790" cy="691619"/>
            <wp:effectExtent l="0" t="0" r="3810" b="0"/>
            <wp:wrapTight wrapText="bothSides">
              <wp:wrapPolygon edited="0">
                <wp:start x="0" y="0"/>
                <wp:lineTo x="0" y="20826"/>
                <wp:lineTo x="21545" y="20826"/>
                <wp:lineTo x="21545" y="0"/>
                <wp:lineTo x="0" y="0"/>
              </wp:wrapPolygon>
            </wp:wrapTight>
            <wp:docPr id="1" name="Рисунок 1"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rsidR="00DA51E1" w:rsidRPr="005E5BBD" w:rsidRDefault="00DA51E1" w:rsidP="0007076D">
      <w:pPr>
        <w:widowControl w:val="0"/>
        <w:spacing w:before="100" w:beforeAutospacing="1" w:after="100" w:afterAutospacing="1"/>
        <w:contextualSpacing/>
        <w:rPr>
          <w:rFonts w:eastAsia="Times New Roman" w:cs="Times New Roman"/>
          <w:b/>
          <w:bCs/>
          <w:sz w:val="24"/>
          <w:szCs w:val="24"/>
          <w:lang w:val="en-US" w:eastAsia="ru-RU"/>
        </w:rPr>
      </w:pPr>
    </w:p>
    <w:p w:rsidR="00DA51E1" w:rsidRPr="005E5BBD" w:rsidRDefault="00DA51E1" w:rsidP="0007076D">
      <w:pPr>
        <w:widowControl w:val="0"/>
        <w:spacing w:before="100" w:beforeAutospacing="1" w:after="100" w:afterAutospacing="1"/>
        <w:contextualSpacing/>
        <w:rPr>
          <w:rFonts w:eastAsia="Times New Roman" w:cs="Times New Roman"/>
          <w:b/>
          <w:bCs/>
          <w:sz w:val="24"/>
          <w:szCs w:val="24"/>
          <w:lang w:val="en-US" w:eastAsia="ru-RU"/>
        </w:rPr>
      </w:pPr>
    </w:p>
    <w:p w:rsidR="00DA51E1" w:rsidRPr="005E5BBD" w:rsidRDefault="00DA51E1" w:rsidP="0007076D">
      <w:pPr>
        <w:widowControl w:val="0"/>
        <w:spacing w:before="100" w:beforeAutospacing="1" w:after="100" w:afterAutospacing="1"/>
        <w:contextualSpacing/>
        <w:rPr>
          <w:rFonts w:eastAsia="Times New Roman" w:cs="Times New Roman"/>
          <w:b/>
          <w:bCs/>
          <w:sz w:val="24"/>
          <w:szCs w:val="24"/>
          <w:lang w:val="en-US" w:eastAsia="ru-RU"/>
        </w:rPr>
      </w:pPr>
    </w:p>
    <w:p w:rsidR="00DA51E1" w:rsidRPr="005E5BBD" w:rsidRDefault="00DA51E1" w:rsidP="0007076D">
      <w:pPr>
        <w:widowControl w:val="0"/>
        <w:spacing w:before="100" w:beforeAutospacing="1" w:after="100" w:afterAutospacing="1"/>
        <w:contextualSpacing/>
        <w:rPr>
          <w:rFonts w:eastAsia="Times New Roman" w:cs="Times New Roman"/>
          <w:b/>
          <w:bCs/>
          <w:sz w:val="24"/>
          <w:szCs w:val="24"/>
          <w:lang w:val="en-US" w:eastAsia="ru-RU"/>
        </w:rPr>
      </w:pPr>
    </w:p>
    <w:p w:rsidR="00DA51E1" w:rsidRPr="005E5BBD" w:rsidRDefault="00DA51E1" w:rsidP="0007076D">
      <w:pPr>
        <w:widowControl w:val="0"/>
        <w:spacing w:before="100" w:beforeAutospacing="1" w:after="100" w:afterAutospacing="1"/>
        <w:contextualSpacing/>
        <w:rPr>
          <w:rFonts w:eastAsia="Times New Roman" w:cs="Times New Roman"/>
          <w:b/>
          <w:bCs/>
          <w:sz w:val="24"/>
          <w:szCs w:val="24"/>
          <w:lang w:val="en-US" w:eastAsia="ru-RU"/>
        </w:rPr>
      </w:pPr>
    </w:p>
    <w:p w:rsidR="00945044" w:rsidRPr="005E5BBD" w:rsidRDefault="00945044" w:rsidP="0007076D">
      <w:pPr>
        <w:widowControl w:val="0"/>
        <w:spacing w:before="100" w:beforeAutospacing="1" w:after="100" w:afterAutospacing="1"/>
        <w:contextualSpacing/>
        <w:rPr>
          <w:rFonts w:eastAsia="Times New Roman" w:cs="Times New Roman"/>
          <w:b/>
          <w:bCs/>
          <w:sz w:val="24"/>
          <w:szCs w:val="24"/>
          <w:lang w:val="en-US" w:eastAsia="ru-RU"/>
        </w:rPr>
      </w:pPr>
    </w:p>
    <w:p w:rsidR="00945044" w:rsidRPr="005E5BBD" w:rsidRDefault="00945044" w:rsidP="0007076D">
      <w:pPr>
        <w:widowControl w:val="0"/>
        <w:spacing w:before="100" w:beforeAutospacing="1" w:after="100" w:afterAutospacing="1"/>
        <w:contextualSpacing/>
        <w:rPr>
          <w:rFonts w:eastAsia="Times New Roman" w:cs="Times New Roman"/>
          <w:b/>
          <w:bCs/>
          <w:sz w:val="24"/>
          <w:szCs w:val="24"/>
          <w:lang w:val="en-US" w:eastAsia="ru-RU"/>
        </w:rPr>
      </w:pPr>
    </w:p>
    <w:p w:rsidR="00945044" w:rsidRPr="005E5BBD" w:rsidRDefault="00945044" w:rsidP="0007076D">
      <w:pPr>
        <w:widowControl w:val="0"/>
        <w:spacing w:before="100" w:beforeAutospacing="1" w:after="100" w:afterAutospacing="1"/>
        <w:contextualSpacing/>
        <w:rPr>
          <w:rFonts w:eastAsia="Times New Roman" w:cs="Times New Roman"/>
          <w:b/>
          <w:bCs/>
          <w:sz w:val="24"/>
          <w:szCs w:val="24"/>
          <w:lang w:val="en-US" w:eastAsia="ru-RU"/>
        </w:rPr>
      </w:pPr>
    </w:p>
    <w:p w:rsidR="00945044" w:rsidRPr="005E5BBD" w:rsidRDefault="00945044" w:rsidP="0007076D">
      <w:pPr>
        <w:widowControl w:val="0"/>
        <w:spacing w:before="100" w:beforeAutospacing="1" w:after="100" w:afterAutospacing="1"/>
        <w:contextualSpacing/>
        <w:rPr>
          <w:rFonts w:eastAsia="Times New Roman" w:cs="Times New Roman"/>
          <w:b/>
          <w:bCs/>
          <w:sz w:val="24"/>
          <w:szCs w:val="24"/>
          <w:lang w:val="en-US" w:eastAsia="ru-RU"/>
        </w:rPr>
      </w:pPr>
    </w:p>
    <w:p w:rsidR="00945044" w:rsidRPr="005E5BBD" w:rsidRDefault="00945044" w:rsidP="0007076D">
      <w:pPr>
        <w:widowControl w:val="0"/>
        <w:spacing w:before="100" w:beforeAutospacing="1" w:after="100" w:afterAutospacing="1"/>
        <w:contextualSpacing/>
        <w:rPr>
          <w:rFonts w:eastAsia="Times New Roman" w:cs="Times New Roman"/>
          <w:b/>
          <w:bCs/>
          <w:sz w:val="24"/>
          <w:szCs w:val="24"/>
          <w:lang w:val="en-US" w:eastAsia="ru-RU"/>
        </w:rPr>
      </w:pPr>
    </w:p>
    <w:p w:rsidR="00945044" w:rsidRPr="005E5BBD" w:rsidRDefault="00945044" w:rsidP="0007076D">
      <w:pPr>
        <w:widowControl w:val="0"/>
        <w:spacing w:before="100" w:beforeAutospacing="1" w:after="100" w:afterAutospacing="1"/>
        <w:contextualSpacing/>
        <w:rPr>
          <w:rFonts w:eastAsia="Times New Roman" w:cs="Times New Roman"/>
          <w:b/>
          <w:bCs/>
          <w:sz w:val="24"/>
          <w:szCs w:val="24"/>
          <w:lang w:val="en-US" w:eastAsia="ru-RU"/>
        </w:rPr>
      </w:pPr>
    </w:p>
    <w:p w:rsidR="00945044" w:rsidRPr="005E5BBD" w:rsidRDefault="00945044" w:rsidP="0007076D">
      <w:pPr>
        <w:widowControl w:val="0"/>
        <w:spacing w:before="100" w:beforeAutospacing="1" w:after="100" w:afterAutospacing="1"/>
        <w:contextualSpacing/>
        <w:rPr>
          <w:rFonts w:eastAsia="Times New Roman" w:cs="Times New Roman"/>
          <w:b/>
          <w:bCs/>
          <w:sz w:val="24"/>
          <w:szCs w:val="24"/>
          <w:lang w:val="en-US" w:eastAsia="ru-RU"/>
        </w:rPr>
      </w:pPr>
    </w:p>
    <w:p w:rsidR="00DA51E1" w:rsidRPr="005E5BBD" w:rsidRDefault="00DA51E1" w:rsidP="0007076D">
      <w:pPr>
        <w:widowControl w:val="0"/>
        <w:spacing w:before="100" w:beforeAutospacing="1" w:after="100" w:afterAutospacing="1"/>
        <w:contextualSpacing/>
        <w:rPr>
          <w:rFonts w:eastAsia="Times New Roman" w:cs="Times New Roman"/>
          <w:b/>
          <w:bCs/>
          <w:sz w:val="24"/>
          <w:szCs w:val="24"/>
          <w:lang w:val="en-US" w:eastAsia="ru-RU"/>
        </w:rPr>
      </w:pPr>
    </w:p>
    <w:p w:rsidR="00DA51E1" w:rsidRPr="005E5BBD" w:rsidRDefault="00DA51E1" w:rsidP="0007076D">
      <w:pPr>
        <w:widowControl w:val="0"/>
        <w:spacing w:before="100" w:beforeAutospacing="1" w:after="100" w:afterAutospacing="1"/>
        <w:contextualSpacing/>
        <w:rPr>
          <w:rFonts w:eastAsia="Times New Roman" w:cs="Times New Roman"/>
          <w:b/>
          <w:bCs/>
          <w:sz w:val="24"/>
          <w:szCs w:val="24"/>
          <w:lang w:val="en-US" w:eastAsia="ru-RU"/>
        </w:rPr>
      </w:pPr>
    </w:p>
    <w:p w:rsidR="00DA51E1" w:rsidRPr="005E5BBD" w:rsidRDefault="00DA51E1" w:rsidP="0007076D">
      <w:pPr>
        <w:widowControl w:val="0"/>
        <w:spacing w:before="100" w:beforeAutospacing="1" w:after="100" w:afterAutospacing="1"/>
        <w:contextualSpacing/>
        <w:rPr>
          <w:rFonts w:eastAsia="Times New Roman" w:cs="Times New Roman"/>
          <w:b/>
          <w:bCs/>
          <w:sz w:val="24"/>
          <w:szCs w:val="24"/>
          <w:lang w:val="en-US" w:eastAsia="ru-RU"/>
        </w:rPr>
      </w:pPr>
    </w:p>
    <w:p w:rsidR="00DA51E1" w:rsidRPr="005E5BBD" w:rsidRDefault="00DA51E1" w:rsidP="0007076D">
      <w:pPr>
        <w:pStyle w:val="2"/>
        <w:widowControl w:val="0"/>
        <w:contextualSpacing/>
        <w:jc w:val="center"/>
        <w:rPr>
          <w:sz w:val="24"/>
          <w:szCs w:val="24"/>
          <w:lang w:val="en-US"/>
        </w:rPr>
      </w:pPr>
      <w:r w:rsidRPr="005E5BBD">
        <w:rPr>
          <w:sz w:val="24"/>
          <w:szCs w:val="24"/>
          <w:lang w:val="en-US"/>
        </w:rPr>
        <w:t>ON THE RESULTS OF INTERNATIONAL</w:t>
      </w:r>
    </w:p>
    <w:p w:rsidR="00DA51E1" w:rsidRPr="005E5BBD" w:rsidRDefault="00DA51E1" w:rsidP="0007076D">
      <w:pPr>
        <w:pStyle w:val="2"/>
        <w:widowControl w:val="0"/>
        <w:contextualSpacing/>
        <w:jc w:val="center"/>
        <w:rPr>
          <w:sz w:val="24"/>
          <w:szCs w:val="24"/>
          <w:lang w:val="en-US"/>
        </w:rPr>
      </w:pPr>
      <w:r w:rsidRPr="005E5BBD">
        <w:rPr>
          <w:sz w:val="24"/>
          <w:szCs w:val="24"/>
          <w:lang w:val="en-US"/>
        </w:rPr>
        <w:t>INSTITUTIONAL AND PROGRAM ACCREDITATION</w:t>
      </w:r>
    </w:p>
    <w:p w:rsidR="00DA51E1" w:rsidRPr="005E5BBD" w:rsidRDefault="00DA51E1" w:rsidP="0007076D">
      <w:pPr>
        <w:pStyle w:val="2"/>
        <w:widowControl w:val="0"/>
        <w:contextualSpacing/>
        <w:jc w:val="center"/>
        <w:rPr>
          <w:sz w:val="24"/>
          <w:szCs w:val="24"/>
          <w:lang w:val="en-US"/>
        </w:rPr>
      </w:pPr>
      <w:r w:rsidRPr="005E5BBD">
        <w:rPr>
          <w:sz w:val="24"/>
          <w:szCs w:val="24"/>
          <w:lang w:val="en-US"/>
        </w:rPr>
        <w:t>OF EURASIAN INTERNATIONAL UNIVERSITY</w:t>
      </w:r>
    </w:p>
    <w:p w:rsidR="00DA51E1" w:rsidRPr="005E5BBD" w:rsidRDefault="00945044" w:rsidP="0007076D">
      <w:pPr>
        <w:pStyle w:val="2"/>
        <w:widowControl w:val="0"/>
        <w:contextualSpacing/>
        <w:jc w:val="center"/>
        <w:rPr>
          <w:sz w:val="24"/>
          <w:szCs w:val="24"/>
        </w:rPr>
      </w:pPr>
      <w:r w:rsidRPr="005E5BBD">
        <w:rPr>
          <w:sz w:val="24"/>
          <w:szCs w:val="24"/>
        </w:rPr>
        <w:t>(</w:t>
      </w:r>
      <w:r w:rsidR="00DA51E1" w:rsidRPr="005E5BBD">
        <w:rPr>
          <w:sz w:val="24"/>
          <w:szCs w:val="24"/>
          <w:lang w:val="en-US"/>
        </w:rPr>
        <w:t>560001 GENERAL MEDICINE, 5 YEARS</w:t>
      </w:r>
      <w:r w:rsidRPr="005E5BBD">
        <w:rPr>
          <w:sz w:val="24"/>
          <w:szCs w:val="24"/>
        </w:rPr>
        <w:t>)</w:t>
      </w:r>
    </w:p>
    <w:p w:rsidR="00DA51E1" w:rsidRPr="005E5BBD" w:rsidRDefault="00DA51E1" w:rsidP="0007076D">
      <w:pPr>
        <w:pStyle w:val="2"/>
        <w:widowControl w:val="0"/>
        <w:contextualSpacing/>
        <w:jc w:val="center"/>
        <w:rPr>
          <w:sz w:val="24"/>
          <w:szCs w:val="24"/>
          <w:lang w:val="en-US"/>
        </w:rPr>
      </w:pPr>
    </w:p>
    <w:p w:rsidR="00DA51E1" w:rsidRPr="005E5BBD" w:rsidRDefault="00DA51E1" w:rsidP="0007076D">
      <w:pPr>
        <w:pStyle w:val="2"/>
        <w:widowControl w:val="0"/>
        <w:contextualSpacing/>
        <w:jc w:val="center"/>
        <w:rPr>
          <w:sz w:val="24"/>
          <w:szCs w:val="24"/>
          <w:lang w:val="en-US"/>
        </w:rPr>
      </w:pPr>
    </w:p>
    <w:p w:rsidR="00DA51E1" w:rsidRPr="005E5BBD" w:rsidRDefault="00DA51E1" w:rsidP="0007076D">
      <w:pPr>
        <w:pStyle w:val="2"/>
        <w:widowControl w:val="0"/>
        <w:contextualSpacing/>
        <w:jc w:val="center"/>
        <w:rPr>
          <w:sz w:val="24"/>
          <w:szCs w:val="24"/>
          <w:lang w:val="en-US"/>
        </w:rPr>
      </w:pPr>
    </w:p>
    <w:p w:rsidR="00DA51E1" w:rsidRPr="005E5BBD" w:rsidRDefault="00DA51E1"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945044" w:rsidRPr="005E5BBD" w:rsidRDefault="00945044" w:rsidP="0007076D">
      <w:pPr>
        <w:pStyle w:val="2"/>
        <w:widowControl w:val="0"/>
        <w:contextualSpacing/>
        <w:jc w:val="center"/>
        <w:rPr>
          <w:sz w:val="24"/>
          <w:szCs w:val="24"/>
          <w:lang w:val="en-US"/>
        </w:rPr>
      </w:pPr>
    </w:p>
    <w:p w:rsidR="00DA51E1" w:rsidRPr="005E5BBD" w:rsidRDefault="00DA51E1" w:rsidP="0007076D">
      <w:pPr>
        <w:pStyle w:val="2"/>
        <w:widowControl w:val="0"/>
        <w:contextualSpacing/>
        <w:jc w:val="center"/>
        <w:rPr>
          <w:sz w:val="24"/>
          <w:szCs w:val="24"/>
          <w:lang w:val="en-US"/>
        </w:rPr>
      </w:pPr>
    </w:p>
    <w:p w:rsidR="00DA51E1" w:rsidRPr="005E5BBD" w:rsidRDefault="00DA51E1" w:rsidP="0007076D">
      <w:pPr>
        <w:pStyle w:val="2"/>
        <w:widowControl w:val="0"/>
        <w:contextualSpacing/>
        <w:jc w:val="center"/>
        <w:rPr>
          <w:sz w:val="24"/>
          <w:szCs w:val="24"/>
          <w:lang w:val="en-US"/>
        </w:rPr>
      </w:pPr>
    </w:p>
    <w:p w:rsidR="00DA51E1" w:rsidRPr="005E5BBD" w:rsidRDefault="00DA51E1" w:rsidP="0007076D">
      <w:pPr>
        <w:pStyle w:val="a3"/>
        <w:widowControl w:val="0"/>
        <w:contextualSpacing/>
        <w:jc w:val="center"/>
        <w:rPr>
          <w:rStyle w:val="a4"/>
        </w:rPr>
      </w:pPr>
      <w:proofErr w:type="spellStart"/>
      <w:r w:rsidRPr="005E5BBD">
        <w:rPr>
          <w:rStyle w:val="a4"/>
        </w:rPr>
        <w:t>Bishkek</w:t>
      </w:r>
      <w:proofErr w:type="spellEnd"/>
      <w:r w:rsidRPr="005E5BBD">
        <w:rPr>
          <w:rStyle w:val="a4"/>
        </w:rPr>
        <w:t xml:space="preserve"> – 2025</w:t>
      </w:r>
    </w:p>
    <w:p w:rsidR="00DA51E1" w:rsidRPr="005E5BBD" w:rsidRDefault="00DA51E1" w:rsidP="0007076D">
      <w:pPr>
        <w:pStyle w:val="2"/>
        <w:widowControl w:val="0"/>
        <w:contextualSpacing/>
        <w:jc w:val="center"/>
        <w:rPr>
          <w:sz w:val="24"/>
          <w:szCs w:val="24"/>
        </w:rPr>
      </w:pPr>
      <w:r w:rsidRPr="005E5BBD">
        <w:rPr>
          <w:sz w:val="24"/>
          <w:szCs w:val="24"/>
        </w:rPr>
        <w:lastRenderedPageBreak/>
        <w:t>CONTENTS</w:t>
      </w:r>
    </w:p>
    <w:p w:rsidR="00DA51E1" w:rsidRPr="005E5BBD" w:rsidRDefault="00DA51E1" w:rsidP="0007076D">
      <w:pPr>
        <w:pStyle w:val="a3"/>
        <w:widowControl w:val="0"/>
        <w:numPr>
          <w:ilvl w:val="0"/>
          <w:numId w:val="3"/>
        </w:numPr>
        <w:contextualSpacing/>
      </w:pPr>
      <w:r w:rsidRPr="005E5BBD">
        <w:rPr>
          <w:rStyle w:val="a4"/>
        </w:rPr>
        <w:t>DESIGNATIONS AND ABBREVIATIONS</w:t>
      </w:r>
      <w:r w:rsidRPr="005E5BBD">
        <w:t xml:space="preserve"> ...................................................... 3</w:t>
      </w:r>
    </w:p>
    <w:p w:rsidR="00DA51E1" w:rsidRPr="005E5BBD" w:rsidRDefault="00DA51E1" w:rsidP="0007076D">
      <w:pPr>
        <w:pStyle w:val="a3"/>
        <w:widowControl w:val="0"/>
        <w:numPr>
          <w:ilvl w:val="0"/>
          <w:numId w:val="3"/>
        </w:numPr>
        <w:contextualSpacing/>
      </w:pPr>
      <w:r w:rsidRPr="005E5BBD">
        <w:rPr>
          <w:rStyle w:val="a4"/>
        </w:rPr>
        <w:t>INTRODUCTION</w:t>
      </w:r>
      <w:r w:rsidRPr="005E5BBD">
        <w:t xml:space="preserve"> ................................................................................................. 4</w:t>
      </w:r>
    </w:p>
    <w:p w:rsidR="00DA51E1" w:rsidRPr="005E5BBD" w:rsidRDefault="00DA51E1" w:rsidP="0007076D">
      <w:pPr>
        <w:pStyle w:val="2"/>
        <w:widowControl w:val="0"/>
        <w:contextualSpacing/>
        <w:rPr>
          <w:sz w:val="24"/>
          <w:szCs w:val="24"/>
        </w:rPr>
      </w:pPr>
      <w:r w:rsidRPr="005E5BBD">
        <w:rPr>
          <w:sz w:val="24"/>
          <w:szCs w:val="24"/>
        </w:rPr>
        <w:t>CHAPTER 1. EXTERNAL EVALUATION REPORT</w:t>
      </w:r>
    </w:p>
    <w:p w:rsidR="00DA51E1" w:rsidRPr="005E5BBD" w:rsidRDefault="00DA51E1" w:rsidP="0007076D">
      <w:pPr>
        <w:pStyle w:val="a3"/>
        <w:widowControl w:val="0"/>
        <w:numPr>
          <w:ilvl w:val="0"/>
          <w:numId w:val="4"/>
        </w:numPr>
        <w:contextualSpacing/>
        <w:rPr>
          <w:lang w:val="en-US"/>
        </w:rPr>
      </w:pPr>
      <w:r w:rsidRPr="005E5BBD">
        <w:rPr>
          <w:rStyle w:val="a4"/>
          <w:lang w:val="en-US"/>
        </w:rPr>
        <w:t>Results of the evaluation of compliance with accreditation standards and their evidence in the process of international accreditation</w:t>
      </w:r>
    </w:p>
    <w:p w:rsidR="00DA51E1" w:rsidRPr="005E5BBD" w:rsidRDefault="00DA51E1" w:rsidP="0007076D">
      <w:pPr>
        <w:pStyle w:val="a3"/>
        <w:widowControl w:val="0"/>
        <w:contextualSpacing/>
        <w:rPr>
          <w:lang w:val="en-US"/>
        </w:rPr>
      </w:pPr>
      <w:r w:rsidRPr="005E5BBD">
        <w:rPr>
          <w:rStyle w:val="a4"/>
          <w:lang w:val="en-US"/>
        </w:rPr>
        <w:t>Standard 1. Education Quality Assurance Policy</w:t>
      </w:r>
      <w:r w:rsidRPr="005E5BBD">
        <w:rPr>
          <w:lang w:val="en-US"/>
        </w:rPr>
        <w:t xml:space="preserve"> ............................................................ 9</w:t>
      </w:r>
      <w:r w:rsidRPr="005E5BBD">
        <w:rPr>
          <w:lang w:val="en-US"/>
        </w:rPr>
        <w:br/>
      </w:r>
      <w:r w:rsidRPr="005E5BBD">
        <w:rPr>
          <w:rStyle w:val="a4"/>
          <w:lang w:val="en-US"/>
        </w:rPr>
        <w:t>Standard 2. Educational Program</w:t>
      </w:r>
      <w:r w:rsidRPr="005E5BBD">
        <w:rPr>
          <w:lang w:val="en-US"/>
        </w:rPr>
        <w:t xml:space="preserve"> .................................................................................... 15</w:t>
      </w:r>
      <w:r w:rsidRPr="005E5BBD">
        <w:rPr>
          <w:lang w:val="en-US"/>
        </w:rPr>
        <w:br/>
      </w:r>
      <w:r w:rsidRPr="005E5BBD">
        <w:rPr>
          <w:rStyle w:val="a4"/>
          <w:lang w:val="en-US"/>
        </w:rPr>
        <w:t>Standard 3. Student-Centered Learning and Assessment of Students’ Educational Achievements</w:t>
      </w:r>
      <w:r w:rsidRPr="005E5BBD">
        <w:rPr>
          <w:lang w:val="en-US"/>
        </w:rPr>
        <w:t xml:space="preserve"> ....................................................................................................................... 27</w:t>
      </w:r>
      <w:r w:rsidRPr="005E5BBD">
        <w:rPr>
          <w:lang w:val="en-US"/>
        </w:rPr>
        <w:br/>
      </w:r>
      <w:r w:rsidRPr="005E5BBD">
        <w:rPr>
          <w:rStyle w:val="a4"/>
          <w:lang w:val="en-US"/>
        </w:rPr>
        <w:t>Standard 4. Student Admission and Recognition of Learning Outcomes</w:t>
      </w:r>
      <w:r w:rsidRPr="005E5BBD">
        <w:rPr>
          <w:lang w:val="en-US"/>
        </w:rPr>
        <w:t xml:space="preserve"> .................... 38</w:t>
      </w:r>
      <w:r w:rsidRPr="005E5BBD">
        <w:rPr>
          <w:lang w:val="en-US"/>
        </w:rPr>
        <w:br/>
      </w:r>
      <w:r w:rsidRPr="005E5BBD">
        <w:rPr>
          <w:rStyle w:val="a4"/>
          <w:lang w:val="en-US"/>
        </w:rPr>
        <w:t>Standard 5. Teaching and Academic Support Staff</w:t>
      </w:r>
      <w:r w:rsidRPr="005E5BBD">
        <w:rPr>
          <w:lang w:val="en-US"/>
        </w:rPr>
        <w:t xml:space="preserve"> ....................................................... 42</w:t>
      </w:r>
      <w:r w:rsidRPr="005E5BBD">
        <w:rPr>
          <w:lang w:val="en-US"/>
        </w:rPr>
        <w:br/>
      </w:r>
      <w:r w:rsidRPr="005E5BBD">
        <w:rPr>
          <w:rStyle w:val="a4"/>
          <w:lang w:val="en-US"/>
        </w:rPr>
        <w:t>Standard 6. Material, Technical and Information Resources</w:t>
      </w:r>
      <w:r w:rsidRPr="005E5BBD">
        <w:rPr>
          <w:lang w:val="en-US"/>
        </w:rPr>
        <w:t xml:space="preserve"> ........................................ 47</w:t>
      </w:r>
      <w:r w:rsidRPr="005E5BBD">
        <w:rPr>
          <w:lang w:val="en-US"/>
        </w:rPr>
        <w:br/>
      </w:r>
      <w:r w:rsidRPr="005E5BBD">
        <w:rPr>
          <w:rStyle w:val="a4"/>
          <w:lang w:val="en-US"/>
        </w:rPr>
        <w:t>Standard 7. Scientific, Methodological and Research Work</w:t>
      </w:r>
      <w:r w:rsidRPr="005E5BBD">
        <w:rPr>
          <w:lang w:val="en-US"/>
        </w:rPr>
        <w:t xml:space="preserve"> ......................................... 54</w:t>
      </w:r>
      <w:r w:rsidRPr="005E5BBD">
        <w:rPr>
          <w:lang w:val="en-US"/>
        </w:rPr>
        <w:br/>
      </w:r>
      <w:r w:rsidRPr="005E5BBD">
        <w:rPr>
          <w:rStyle w:val="a4"/>
          <w:lang w:val="en-US"/>
        </w:rPr>
        <w:t>Standard 8. Financial Resources of the Educational Organization</w:t>
      </w:r>
      <w:r w:rsidRPr="005E5BBD">
        <w:rPr>
          <w:lang w:val="en-US"/>
        </w:rPr>
        <w:t xml:space="preserve"> ............................... 59</w:t>
      </w:r>
    </w:p>
    <w:p w:rsidR="00DA51E1" w:rsidRPr="005E5BBD" w:rsidRDefault="00DA51E1" w:rsidP="0007076D">
      <w:pPr>
        <w:pStyle w:val="2"/>
        <w:widowControl w:val="0"/>
        <w:contextualSpacing/>
        <w:rPr>
          <w:sz w:val="24"/>
          <w:szCs w:val="24"/>
          <w:lang w:val="en-US"/>
        </w:rPr>
      </w:pPr>
      <w:r w:rsidRPr="005E5BBD">
        <w:rPr>
          <w:sz w:val="24"/>
          <w:szCs w:val="24"/>
          <w:lang w:val="en-US"/>
        </w:rPr>
        <w:t>CHAPTER 2. PRELIMINARY ACCREDITATION RESULTS</w:t>
      </w:r>
    </w:p>
    <w:p w:rsidR="00DA51E1" w:rsidRPr="005E5BBD" w:rsidRDefault="00DA51E1" w:rsidP="0007076D">
      <w:pPr>
        <w:pStyle w:val="a3"/>
        <w:widowControl w:val="0"/>
        <w:numPr>
          <w:ilvl w:val="0"/>
          <w:numId w:val="5"/>
        </w:numPr>
        <w:ind w:left="284" w:hanging="284"/>
        <w:contextualSpacing/>
      </w:pPr>
      <w:r w:rsidRPr="005E5BBD">
        <w:rPr>
          <w:rStyle w:val="a4"/>
          <w:lang w:val="en-US"/>
        </w:rPr>
        <w:t>CONCLUSION OF THE INTERNATIONAL ACCREDITATION COMMISSION</w:t>
      </w:r>
      <w:proofErr w:type="gramStart"/>
      <w:r w:rsidR="005938BF" w:rsidRPr="005E5BBD">
        <w:rPr>
          <w:lang w:val="en-US"/>
        </w:rPr>
        <w:t xml:space="preserve"> ..</w:t>
      </w:r>
      <w:proofErr w:type="gramEnd"/>
      <w:r w:rsidRPr="005E5BBD">
        <w:rPr>
          <w:lang w:val="en-US"/>
        </w:rPr>
        <w:t xml:space="preserve"> </w:t>
      </w:r>
      <w:r w:rsidRPr="005E5BBD">
        <w:t>63</w:t>
      </w:r>
    </w:p>
    <w:p w:rsidR="0007076D" w:rsidRPr="005E5BBD" w:rsidRDefault="0007076D" w:rsidP="0007076D">
      <w:pPr>
        <w:pStyle w:val="2"/>
        <w:widowControl w:val="0"/>
        <w:contextualSpacing/>
        <w:rPr>
          <w:sz w:val="24"/>
          <w:szCs w:val="24"/>
          <w:lang w:val="en-US"/>
        </w:rPr>
      </w:pPr>
      <w:r w:rsidRPr="005E5BBD">
        <w:rPr>
          <w:sz w:val="24"/>
          <w:szCs w:val="24"/>
          <w:lang w:val="en-US"/>
        </w:rPr>
        <w:br w:type="page"/>
      </w:r>
    </w:p>
    <w:p w:rsidR="00DA51E1" w:rsidRPr="005E5BBD" w:rsidRDefault="00DA51E1" w:rsidP="0007076D">
      <w:pPr>
        <w:pStyle w:val="2"/>
        <w:widowControl w:val="0"/>
        <w:contextualSpacing/>
        <w:jc w:val="center"/>
        <w:rPr>
          <w:sz w:val="24"/>
          <w:szCs w:val="24"/>
          <w:lang w:val="en-US"/>
        </w:rPr>
      </w:pPr>
      <w:r w:rsidRPr="005E5BBD">
        <w:rPr>
          <w:sz w:val="24"/>
          <w:szCs w:val="24"/>
          <w:lang w:val="en-US"/>
        </w:rPr>
        <w:lastRenderedPageBreak/>
        <w:t>DESIGNATIONS AND ABBREVIATIONS</w:t>
      </w:r>
    </w:p>
    <w:p w:rsidR="00DA51E1" w:rsidRPr="005E5BBD" w:rsidRDefault="00DA51E1" w:rsidP="0007076D">
      <w:pPr>
        <w:pStyle w:val="a3"/>
        <w:widowControl w:val="0"/>
        <w:contextualSpacing/>
        <w:rPr>
          <w:lang w:val="en-US"/>
        </w:rPr>
      </w:pPr>
      <w:r w:rsidRPr="005E5BBD">
        <w:rPr>
          <w:rStyle w:val="a4"/>
          <w:lang w:val="en-US"/>
        </w:rPr>
        <w:t>EIU</w:t>
      </w:r>
      <w:r w:rsidRPr="005E5BBD">
        <w:rPr>
          <w:lang w:val="en-US"/>
        </w:rPr>
        <w:t xml:space="preserve"> — Eurasian International University</w:t>
      </w:r>
      <w:r w:rsidRPr="005E5BBD">
        <w:rPr>
          <w:lang w:val="en-US"/>
        </w:rPr>
        <w:br/>
      </w:r>
      <w:r w:rsidRPr="005E5BBD">
        <w:rPr>
          <w:rStyle w:val="a4"/>
          <w:lang w:val="en-US"/>
        </w:rPr>
        <w:t>HPE</w:t>
      </w:r>
      <w:r w:rsidRPr="005E5BBD">
        <w:rPr>
          <w:lang w:val="en-US"/>
        </w:rPr>
        <w:t xml:space="preserve"> — Higher Professional Education</w:t>
      </w:r>
      <w:r w:rsidRPr="005E5BBD">
        <w:rPr>
          <w:lang w:val="en-US"/>
        </w:rPr>
        <w:br/>
      </w:r>
      <w:r w:rsidRPr="005E5BBD">
        <w:rPr>
          <w:rStyle w:val="a4"/>
          <w:lang w:val="en-US"/>
        </w:rPr>
        <w:t>HEI</w:t>
      </w:r>
      <w:r w:rsidRPr="005E5BBD">
        <w:rPr>
          <w:lang w:val="en-US"/>
        </w:rPr>
        <w:t xml:space="preserve"> — Higher Educational Institution</w:t>
      </w:r>
      <w:r w:rsidRPr="005E5BBD">
        <w:rPr>
          <w:lang w:val="en-US"/>
        </w:rPr>
        <w:br/>
      </w:r>
      <w:r w:rsidRPr="005E5BBD">
        <w:rPr>
          <w:rStyle w:val="a4"/>
          <w:lang w:val="en-US"/>
        </w:rPr>
        <w:t>SFA</w:t>
      </w:r>
      <w:r w:rsidRPr="005E5BBD">
        <w:rPr>
          <w:lang w:val="en-US"/>
        </w:rPr>
        <w:t xml:space="preserve"> — State Final Attestation</w:t>
      </w:r>
      <w:r w:rsidRPr="005E5BBD">
        <w:rPr>
          <w:lang w:val="en-US"/>
        </w:rPr>
        <w:br/>
      </w:r>
      <w:r w:rsidRPr="005E5BBD">
        <w:rPr>
          <w:rStyle w:val="a4"/>
          <w:lang w:val="en-US"/>
        </w:rPr>
        <w:t>DEQM</w:t>
      </w:r>
      <w:r w:rsidRPr="005E5BBD">
        <w:rPr>
          <w:lang w:val="en-US"/>
        </w:rPr>
        <w:t xml:space="preserve"> — Department of Education and Quality Management</w:t>
      </w:r>
      <w:r w:rsidRPr="005E5BBD">
        <w:rPr>
          <w:lang w:val="en-US"/>
        </w:rPr>
        <w:br/>
      </w:r>
      <w:r w:rsidRPr="005E5BBD">
        <w:rPr>
          <w:rStyle w:val="a4"/>
          <w:lang w:val="en-US"/>
        </w:rPr>
        <w:t>MH</w:t>
      </w:r>
      <w:r w:rsidRPr="005E5BBD">
        <w:rPr>
          <w:lang w:val="en-US"/>
        </w:rPr>
        <w:t xml:space="preserve"> — Ministry of Health and Social Development</w:t>
      </w:r>
      <w:r w:rsidRPr="005E5BBD">
        <w:rPr>
          <w:lang w:val="en-US"/>
        </w:rPr>
        <w:br/>
      </w:r>
      <w:r w:rsidRPr="005E5BBD">
        <w:rPr>
          <w:rStyle w:val="a4"/>
          <w:lang w:val="en-US"/>
        </w:rPr>
        <w:t>MES KR</w:t>
      </w:r>
      <w:r w:rsidRPr="005E5BBD">
        <w:rPr>
          <w:lang w:val="en-US"/>
        </w:rPr>
        <w:t xml:space="preserve"> — Ministry of Education and Science of the Kyrgyz Republic</w:t>
      </w:r>
      <w:r w:rsidRPr="005E5BBD">
        <w:rPr>
          <w:lang w:val="en-US"/>
        </w:rPr>
        <w:br/>
      </w:r>
      <w:r w:rsidRPr="005E5BBD">
        <w:rPr>
          <w:rStyle w:val="a4"/>
          <w:lang w:val="en-US"/>
        </w:rPr>
        <w:t>R&amp;D</w:t>
      </w:r>
      <w:r w:rsidRPr="005E5BBD">
        <w:rPr>
          <w:lang w:val="en-US"/>
        </w:rPr>
        <w:t xml:space="preserve"> — Research and Development</w:t>
      </w:r>
      <w:r w:rsidRPr="005E5BBD">
        <w:rPr>
          <w:lang w:val="en-US"/>
        </w:rPr>
        <w:br/>
      </w:r>
      <w:r w:rsidRPr="005E5BBD">
        <w:rPr>
          <w:rStyle w:val="a4"/>
          <w:lang w:val="en-US"/>
        </w:rPr>
        <w:t>SRW</w:t>
      </w:r>
      <w:r w:rsidRPr="005E5BBD">
        <w:rPr>
          <w:lang w:val="en-US"/>
        </w:rPr>
        <w:t xml:space="preserve"> — Students’ Research Work</w:t>
      </w:r>
      <w:r w:rsidRPr="005E5BBD">
        <w:rPr>
          <w:lang w:val="en-US"/>
        </w:rPr>
        <w:br/>
      </w:r>
      <w:r w:rsidRPr="005E5BBD">
        <w:rPr>
          <w:rStyle w:val="a4"/>
          <w:lang w:val="en-US"/>
        </w:rPr>
        <w:t>HCOs</w:t>
      </w:r>
      <w:r w:rsidRPr="005E5BBD">
        <w:rPr>
          <w:lang w:val="en-US"/>
        </w:rPr>
        <w:t xml:space="preserve"> — Healthcare Organizations</w:t>
      </w:r>
      <w:r w:rsidRPr="005E5BBD">
        <w:rPr>
          <w:lang w:val="en-US"/>
        </w:rPr>
        <w:br/>
      </w:r>
      <w:r w:rsidRPr="005E5BBD">
        <w:rPr>
          <w:rStyle w:val="a4"/>
          <w:lang w:val="en-US"/>
        </w:rPr>
        <w:t>BEP</w:t>
      </w:r>
      <w:r w:rsidRPr="005E5BBD">
        <w:rPr>
          <w:lang w:val="en-US"/>
        </w:rPr>
        <w:t xml:space="preserve"> — Basic Educational Program</w:t>
      </w:r>
      <w:r w:rsidRPr="005E5BBD">
        <w:rPr>
          <w:lang w:val="en-US"/>
        </w:rPr>
        <w:br/>
      </w:r>
      <w:r w:rsidRPr="005E5BBD">
        <w:rPr>
          <w:rStyle w:val="a4"/>
          <w:lang w:val="en-US"/>
        </w:rPr>
        <w:t>EP</w:t>
      </w:r>
      <w:r w:rsidRPr="005E5BBD">
        <w:rPr>
          <w:lang w:val="en-US"/>
        </w:rPr>
        <w:t xml:space="preserve"> — Educational Program</w:t>
      </w:r>
      <w:r w:rsidRPr="005E5BBD">
        <w:rPr>
          <w:lang w:val="en-US"/>
        </w:rPr>
        <w:br/>
      </w:r>
      <w:r w:rsidRPr="005E5BBD">
        <w:rPr>
          <w:rStyle w:val="a4"/>
          <w:lang w:val="en-US"/>
        </w:rPr>
        <w:t>TS</w:t>
      </w:r>
      <w:r w:rsidRPr="005E5BBD">
        <w:rPr>
          <w:lang w:val="en-US"/>
        </w:rPr>
        <w:t xml:space="preserve"> — Teaching Staff</w:t>
      </w:r>
      <w:r w:rsidRPr="005E5BBD">
        <w:rPr>
          <w:lang w:val="en-US"/>
        </w:rPr>
        <w:br/>
      </w:r>
      <w:r w:rsidRPr="005E5BBD">
        <w:rPr>
          <w:rStyle w:val="a4"/>
          <w:lang w:val="en-US"/>
        </w:rPr>
        <w:t>QMS</w:t>
      </w:r>
      <w:r w:rsidRPr="005E5BBD">
        <w:rPr>
          <w:lang w:val="en-US"/>
        </w:rPr>
        <w:t xml:space="preserve"> — Quality Management System</w:t>
      </w:r>
      <w:r w:rsidRPr="005E5BBD">
        <w:rPr>
          <w:lang w:val="en-US"/>
        </w:rPr>
        <w:br/>
      </w:r>
      <w:r w:rsidRPr="005E5BBD">
        <w:rPr>
          <w:rStyle w:val="a4"/>
          <w:lang w:val="en-US"/>
        </w:rPr>
        <w:t>EMC</w:t>
      </w:r>
      <w:r w:rsidRPr="005E5BBD">
        <w:rPr>
          <w:lang w:val="en-US"/>
        </w:rPr>
        <w:t xml:space="preserve"> — Educational and Methodological Complex</w:t>
      </w:r>
      <w:r w:rsidRPr="005E5BBD">
        <w:rPr>
          <w:lang w:val="en-US"/>
        </w:rPr>
        <w:br/>
      </w:r>
      <w:r w:rsidRPr="005E5BBD">
        <w:rPr>
          <w:rStyle w:val="a4"/>
          <w:lang w:val="en-US"/>
        </w:rPr>
        <w:t>ECTS</w:t>
      </w:r>
      <w:r w:rsidRPr="005E5BBD">
        <w:rPr>
          <w:lang w:val="en-US"/>
        </w:rPr>
        <w:t xml:space="preserve"> — European Credit Transfer and Accumulation System</w:t>
      </w:r>
      <w:r w:rsidRPr="005E5BBD">
        <w:rPr>
          <w:lang w:val="en-US"/>
        </w:rPr>
        <w:br/>
      </w:r>
      <w:r w:rsidRPr="005E5BBD">
        <w:rPr>
          <w:rStyle w:val="a4"/>
          <w:lang w:val="en-US"/>
        </w:rPr>
        <w:t>NH under the MH KR</w:t>
      </w:r>
      <w:r w:rsidRPr="005E5BBD">
        <w:rPr>
          <w:lang w:val="en-US"/>
        </w:rPr>
        <w:t xml:space="preserve"> — National Hospital under the Ministry of Health of the Kyrgyz Republic</w:t>
      </w:r>
      <w:r w:rsidRPr="005E5BBD">
        <w:rPr>
          <w:lang w:val="en-US"/>
        </w:rPr>
        <w:br/>
      </w:r>
      <w:r w:rsidRPr="005E5BBD">
        <w:rPr>
          <w:rStyle w:val="a4"/>
          <w:lang w:val="en-US"/>
        </w:rPr>
        <w:t>KRIK and RM</w:t>
      </w:r>
      <w:r w:rsidRPr="005E5BBD">
        <w:rPr>
          <w:lang w:val="en-US"/>
        </w:rPr>
        <w:t xml:space="preserve"> — Kyrgyz Research Institute of Balneology and Rehabilitation Medicine</w:t>
      </w:r>
      <w:r w:rsidRPr="005E5BBD">
        <w:rPr>
          <w:lang w:val="en-US"/>
        </w:rPr>
        <w:br/>
      </w:r>
      <w:r w:rsidRPr="005E5BBD">
        <w:rPr>
          <w:rStyle w:val="a4"/>
          <w:lang w:val="en-US"/>
        </w:rPr>
        <w:t>NSC</w:t>
      </w:r>
      <w:r w:rsidRPr="005E5BBD">
        <w:rPr>
          <w:lang w:val="en-US"/>
        </w:rPr>
        <w:t xml:space="preserve"> — National Surgical Center</w:t>
      </w:r>
      <w:r w:rsidRPr="005E5BBD">
        <w:rPr>
          <w:lang w:val="en-US"/>
        </w:rPr>
        <w:br/>
      </w:r>
      <w:r w:rsidRPr="005E5BBD">
        <w:rPr>
          <w:rStyle w:val="a4"/>
          <w:lang w:val="en-US"/>
        </w:rPr>
        <w:t>NCP</w:t>
      </w:r>
      <w:r w:rsidRPr="005E5BBD">
        <w:rPr>
          <w:lang w:val="en-US"/>
        </w:rPr>
        <w:t xml:space="preserve"> — National Center of </w:t>
      </w:r>
      <w:r w:rsidR="0007076D" w:rsidRPr="005E5BBD">
        <w:rPr>
          <w:lang w:val="en-US"/>
        </w:rPr>
        <w:t>Pathobiology</w:t>
      </w:r>
      <w:r w:rsidRPr="005E5BBD">
        <w:rPr>
          <w:lang w:val="en-US"/>
        </w:rPr>
        <w:br/>
      </w:r>
      <w:r w:rsidRPr="005E5BBD">
        <w:rPr>
          <w:rStyle w:val="a4"/>
          <w:lang w:val="en-US"/>
        </w:rPr>
        <w:t>RCDV</w:t>
      </w:r>
      <w:r w:rsidRPr="005E5BBD">
        <w:rPr>
          <w:lang w:val="en-US"/>
        </w:rPr>
        <w:t xml:space="preserve"> — Republican Center of </w:t>
      </w:r>
      <w:proofErr w:type="spellStart"/>
      <w:r w:rsidRPr="005E5BBD">
        <w:rPr>
          <w:lang w:val="en-US"/>
        </w:rPr>
        <w:t>Dermatovenerology</w:t>
      </w:r>
      <w:proofErr w:type="spellEnd"/>
      <w:r w:rsidRPr="005E5BBD">
        <w:rPr>
          <w:lang w:val="en-US"/>
        </w:rPr>
        <w:br/>
      </w:r>
      <w:r w:rsidRPr="005E5BBD">
        <w:rPr>
          <w:rStyle w:val="a4"/>
          <w:lang w:val="en-US"/>
        </w:rPr>
        <w:t>RCPN</w:t>
      </w:r>
      <w:r w:rsidRPr="005E5BBD">
        <w:rPr>
          <w:lang w:val="en-US"/>
        </w:rPr>
        <w:t xml:space="preserve"> — Republican Center of Psychiatry and Narcology</w:t>
      </w:r>
      <w:r w:rsidRPr="005E5BBD">
        <w:rPr>
          <w:lang w:val="en-US"/>
        </w:rPr>
        <w:br/>
      </w:r>
      <w:r w:rsidRPr="005E5BBD">
        <w:rPr>
          <w:rStyle w:val="a4"/>
          <w:lang w:val="en-US"/>
        </w:rPr>
        <w:t>CMC</w:t>
      </w:r>
      <w:r w:rsidRPr="005E5BBD">
        <w:rPr>
          <w:lang w:val="en-US"/>
        </w:rPr>
        <w:t xml:space="preserve"> — Clinical Multidisciplinary Hospital</w:t>
      </w:r>
      <w:r w:rsidRPr="005E5BBD">
        <w:rPr>
          <w:lang w:val="en-US"/>
        </w:rPr>
        <w:br/>
      </w:r>
      <w:r w:rsidRPr="005E5BBD">
        <w:rPr>
          <w:rStyle w:val="a4"/>
          <w:lang w:val="en-US"/>
        </w:rPr>
        <w:t>FAIMER</w:t>
      </w:r>
      <w:r w:rsidRPr="005E5BBD">
        <w:rPr>
          <w:lang w:val="en-US"/>
        </w:rPr>
        <w:t xml:space="preserve"> — Foundation for Advancement of International Medical Education and Research</w:t>
      </w:r>
      <w:r w:rsidRPr="005E5BBD">
        <w:rPr>
          <w:lang w:val="en-US"/>
        </w:rPr>
        <w:br/>
      </w:r>
      <w:r w:rsidRPr="005E5BBD">
        <w:rPr>
          <w:rStyle w:val="a4"/>
          <w:lang w:val="en-US"/>
        </w:rPr>
        <w:t>WFME</w:t>
      </w:r>
      <w:r w:rsidRPr="005E5BBD">
        <w:rPr>
          <w:lang w:val="en-US"/>
        </w:rPr>
        <w:t xml:space="preserve"> — World Federation for Medical Education</w:t>
      </w:r>
      <w:r w:rsidRPr="005E5BBD">
        <w:rPr>
          <w:lang w:val="en-US"/>
        </w:rPr>
        <w:br/>
      </w:r>
      <w:r w:rsidRPr="005E5BBD">
        <w:rPr>
          <w:rStyle w:val="a4"/>
          <w:lang w:val="en-US"/>
        </w:rPr>
        <w:t>PMQ</w:t>
      </w:r>
      <w:r w:rsidRPr="005E5BBD">
        <w:rPr>
          <w:lang w:val="en-US"/>
        </w:rPr>
        <w:t xml:space="preserve"> — Primary Medical Qualification</w:t>
      </w:r>
      <w:r w:rsidRPr="005E5BBD">
        <w:rPr>
          <w:lang w:val="en-US"/>
        </w:rPr>
        <w:br/>
      </w:r>
      <w:r w:rsidRPr="005E5BBD">
        <w:rPr>
          <w:rStyle w:val="a4"/>
          <w:lang w:val="en-US"/>
        </w:rPr>
        <w:t>CPD</w:t>
      </w:r>
      <w:r w:rsidRPr="005E5BBD">
        <w:rPr>
          <w:lang w:val="en-US"/>
        </w:rPr>
        <w:t xml:space="preserve"> — Continuing Professional Development</w:t>
      </w:r>
      <w:r w:rsidRPr="005E5BBD">
        <w:rPr>
          <w:lang w:val="en-US"/>
        </w:rPr>
        <w:br/>
      </w:r>
      <w:r w:rsidRPr="005E5BBD">
        <w:rPr>
          <w:rStyle w:val="a4"/>
          <w:lang w:val="en-US"/>
        </w:rPr>
        <w:t>CME</w:t>
      </w:r>
      <w:r w:rsidRPr="005E5BBD">
        <w:rPr>
          <w:lang w:val="en-US"/>
        </w:rPr>
        <w:t xml:space="preserve"> — Continuing Medical Education</w:t>
      </w:r>
      <w:r w:rsidRPr="005E5BBD">
        <w:rPr>
          <w:lang w:val="en-US"/>
        </w:rPr>
        <w:br/>
      </w:r>
      <w:r w:rsidRPr="005E5BBD">
        <w:rPr>
          <w:rStyle w:val="a4"/>
          <w:lang w:val="en-US"/>
        </w:rPr>
        <w:t>AMBOSS</w:t>
      </w:r>
      <w:r w:rsidRPr="005E5BBD">
        <w:rPr>
          <w:lang w:val="en-US"/>
        </w:rPr>
        <w:t xml:space="preserve"> — Medical knowledge platform for physicians and students</w:t>
      </w:r>
      <w:r w:rsidRPr="005E5BBD">
        <w:rPr>
          <w:lang w:val="en-US"/>
        </w:rPr>
        <w:br/>
      </w:r>
      <w:r w:rsidRPr="005E5BBD">
        <w:rPr>
          <w:rStyle w:val="a4"/>
          <w:lang w:val="en-US"/>
        </w:rPr>
        <w:t>SAC</w:t>
      </w:r>
      <w:r w:rsidRPr="005E5BBD">
        <w:rPr>
          <w:lang w:val="en-US"/>
        </w:rPr>
        <w:t xml:space="preserve"> — State Attestation Commission</w:t>
      </w:r>
      <w:r w:rsidRPr="005E5BBD">
        <w:rPr>
          <w:lang w:val="en-US"/>
        </w:rPr>
        <w:br/>
      </w:r>
      <w:r w:rsidRPr="005E5BBD">
        <w:rPr>
          <w:rStyle w:val="a4"/>
          <w:lang w:val="en-US"/>
        </w:rPr>
        <w:t>KSMI of Retraining and Advanced Training</w:t>
      </w:r>
      <w:r w:rsidRPr="005E5BBD">
        <w:rPr>
          <w:lang w:val="en-US"/>
        </w:rPr>
        <w:t xml:space="preserve"> — Kyrgyz State Medical Institute of Retraining and Advanced Training</w:t>
      </w:r>
      <w:r w:rsidRPr="005E5BBD">
        <w:rPr>
          <w:lang w:val="en-US"/>
        </w:rPr>
        <w:br/>
      </w:r>
      <w:r w:rsidRPr="005E5BBD">
        <w:rPr>
          <w:rStyle w:val="a4"/>
          <w:lang w:val="en-US"/>
        </w:rPr>
        <w:t>IEP</w:t>
      </w:r>
      <w:r w:rsidRPr="005E5BBD">
        <w:rPr>
          <w:lang w:val="en-US"/>
        </w:rPr>
        <w:t xml:space="preserve"> — Individual Educational Plan</w:t>
      </w:r>
    </w:p>
    <w:p w:rsidR="00DA51E1" w:rsidRPr="005E5BBD" w:rsidRDefault="00DA51E1" w:rsidP="0007076D">
      <w:pPr>
        <w:widowControl w:val="0"/>
        <w:contextualSpacing/>
        <w:rPr>
          <w:rFonts w:cs="Times New Roman"/>
          <w:sz w:val="24"/>
          <w:szCs w:val="24"/>
        </w:rPr>
      </w:pPr>
    </w:p>
    <w:p w:rsidR="0007076D" w:rsidRPr="005E5BBD" w:rsidRDefault="0007076D" w:rsidP="0007076D">
      <w:pPr>
        <w:pStyle w:val="1"/>
        <w:keepNext w:val="0"/>
        <w:keepLines w:val="0"/>
        <w:widowControl w:val="0"/>
        <w:contextualSpacing/>
        <w:jc w:val="center"/>
        <w:rPr>
          <w:rFonts w:ascii="Times New Roman" w:hAnsi="Times New Roman" w:cs="Times New Roman"/>
          <w:b/>
          <w:color w:val="auto"/>
          <w:sz w:val="24"/>
          <w:szCs w:val="24"/>
          <w:lang w:val="en-US"/>
        </w:rPr>
      </w:pPr>
      <w:r w:rsidRPr="005E5BBD">
        <w:rPr>
          <w:rFonts w:ascii="Times New Roman" w:hAnsi="Times New Roman" w:cs="Times New Roman"/>
          <w:b/>
          <w:color w:val="auto"/>
          <w:sz w:val="24"/>
          <w:szCs w:val="24"/>
          <w:lang w:val="en-US"/>
        </w:rPr>
        <w:br w:type="page"/>
      </w:r>
    </w:p>
    <w:p w:rsidR="00DA51E1" w:rsidRPr="005E5BBD" w:rsidRDefault="00DA51E1" w:rsidP="0007076D">
      <w:pPr>
        <w:pStyle w:val="1"/>
        <w:keepNext w:val="0"/>
        <w:keepLines w:val="0"/>
        <w:widowControl w:val="0"/>
        <w:contextualSpacing/>
        <w:jc w:val="center"/>
        <w:rPr>
          <w:rFonts w:ascii="Times New Roman" w:hAnsi="Times New Roman" w:cs="Times New Roman"/>
          <w:b/>
          <w:color w:val="auto"/>
          <w:sz w:val="24"/>
          <w:szCs w:val="24"/>
          <w:lang w:val="en-US"/>
        </w:rPr>
      </w:pPr>
      <w:r w:rsidRPr="005E5BBD">
        <w:rPr>
          <w:rFonts w:ascii="Times New Roman" w:hAnsi="Times New Roman" w:cs="Times New Roman"/>
          <w:b/>
          <w:color w:val="auto"/>
          <w:sz w:val="24"/>
          <w:szCs w:val="24"/>
          <w:lang w:val="en-US"/>
        </w:rPr>
        <w:lastRenderedPageBreak/>
        <w:t>INTRODUCTION</w:t>
      </w:r>
    </w:p>
    <w:p w:rsidR="00DA51E1" w:rsidRPr="005E5BBD" w:rsidRDefault="00DA51E1" w:rsidP="0007076D">
      <w:pPr>
        <w:pStyle w:val="a3"/>
        <w:widowControl w:val="0"/>
        <w:contextualSpacing/>
        <w:rPr>
          <w:lang w:val="en-US"/>
        </w:rPr>
      </w:pPr>
      <w:r w:rsidRPr="005E5BBD">
        <w:rPr>
          <w:rStyle w:val="a4"/>
          <w:lang w:val="en-US"/>
        </w:rPr>
        <w:t>Name of the organization:</w:t>
      </w:r>
      <w:r w:rsidRPr="005E5BBD">
        <w:rPr>
          <w:lang w:val="en-US"/>
        </w:rPr>
        <w:t xml:space="preserve"> Eurasian International University (EIU)</w:t>
      </w:r>
    </w:p>
    <w:p w:rsidR="00DA51E1" w:rsidRPr="005E5BBD" w:rsidRDefault="00DA51E1" w:rsidP="0007076D">
      <w:pPr>
        <w:pStyle w:val="a3"/>
        <w:widowControl w:val="0"/>
        <w:contextualSpacing/>
        <w:rPr>
          <w:lang w:val="en-US"/>
        </w:rPr>
      </w:pPr>
      <w:r w:rsidRPr="005E5BBD">
        <w:rPr>
          <w:rStyle w:val="a4"/>
          <w:lang w:val="en-US"/>
        </w:rPr>
        <w:t>Legal address:</w:t>
      </w:r>
      <w:r w:rsidRPr="005E5BBD">
        <w:rPr>
          <w:lang w:val="en-US"/>
        </w:rPr>
        <w:t xml:space="preserve"> 30/1 </w:t>
      </w:r>
      <w:proofErr w:type="spellStart"/>
      <w:r w:rsidRPr="005E5BBD">
        <w:rPr>
          <w:lang w:val="en-US"/>
        </w:rPr>
        <w:t>Isakeev</w:t>
      </w:r>
      <w:proofErr w:type="spellEnd"/>
      <w:r w:rsidRPr="005E5BBD">
        <w:rPr>
          <w:lang w:val="en-US"/>
        </w:rPr>
        <w:t xml:space="preserve"> Street, </w:t>
      </w:r>
      <w:proofErr w:type="spellStart"/>
      <w:r w:rsidRPr="005E5BBD">
        <w:rPr>
          <w:lang w:val="en-US"/>
        </w:rPr>
        <w:t>Tunguch</w:t>
      </w:r>
      <w:proofErr w:type="spellEnd"/>
      <w:r w:rsidRPr="005E5BBD">
        <w:rPr>
          <w:lang w:val="en-US"/>
        </w:rPr>
        <w:t>, 720048, Bishkek, Kyrgyz Republic.</w:t>
      </w:r>
    </w:p>
    <w:p w:rsidR="00DA51E1" w:rsidRPr="005E5BBD" w:rsidRDefault="00DA51E1" w:rsidP="0007076D">
      <w:pPr>
        <w:pStyle w:val="a3"/>
        <w:widowControl w:val="0"/>
        <w:contextualSpacing/>
        <w:rPr>
          <w:lang w:val="en-US"/>
        </w:rPr>
      </w:pPr>
      <w:r w:rsidRPr="005E5BBD">
        <w:rPr>
          <w:rStyle w:val="a4"/>
          <w:lang w:val="en-US"/>
        </w:rPr>
        <w:t>Academic building:</w:t>
      </w:r>
      <w:r w:rsidRPr="005E5BBD">
        <w:rPr>
          <w:lang w:val="en-US"/>
        </w:rPr>
        <w:t xml:space="preserve"> 30/1 </w:t>
      </w:r>
      <w:proofErr w:type="spellStart"/>
      <w:r w:rsidRPr="005E5BBD">
        <w:rPr>
          <w:lang w:val="en-US"/>
        </w:rPr>
        <w:t>Isakeev</w:t>
      </w:r>
      <w:proofErr w:type="spellEnd"/>
      <w:r w:rsidRPr="005E5BBD">
        <w:rPr>
          <w:lang w:val="en-US"/>
        </w:rPr>
        <w:t xml:space="preserve"> Street, </w:t>
      </w:r>
      <w:proofErr w:type="spellStart"/>
      <w:r w:rsidRPr="005E5BBD">
        <w:rPr>
          <w:lang w:val="en-US"/>
        </w:rPr>
        <w:t>Tunguch</w:t>
      </w:r>
      <w:proofErr w:type="spellEnd"/>
      <w:r w:rsidRPr="005E5BBD">
        <w:rPr>
          <w:lang w:val="en-US"/>
        </w:rPr>
        <w:t>, 720048, Bishkek, Kyrgyz Republic.</w:t>
      </w:r>
    </w:p>
    <w:p w:rsidR="00DA51E1" w:rsidRPr="005E5BBD" w:rsidRDefault="00DA51E1" w:rsidP="0007076D">
      <w:pPr>
        <w:pStyle w:val="a3"/>
        <w:widowControl w:val="0"/>
        <w:contextualSpacing/>
        <w:rPr>
          <w:lang w:val="en-US"/>
        </w:rPr>
      </w:pPr>
      <w:r w:rsidRPr="005E5BBD">
        <w:rPr>
          <w:rStyle w:val="a4"/>
          <w:lang w:val="en-US"/>
        </w:rPr>
        <w:t>Telephone:</w:t>
      </w:r>
      <w:r w:rsidRPr="005E5BBD">
        <w:rPr>
          <w:lang w:val="en-US"/>
        </w:rPr>
        <w:t xml:space="preserve"> +996 555 920 100</w:t>
      </w:r>
      <w:r w:rsidRPr="005E5BBD">
        <w:rPr>
          <w:lang w:val="en-US"/>
        </w:rPr>
        <w:br/>
      </w:r>
      <w:r w:rsidRPr="005E5BBD">
        <w:rPr>
          <w:rStyle w:val="a4"/>
          <w:lang w:val="en-US"/>
        </w:rPr>
        <w:t>Fax:</w:t>
      </w:r>
      <w:r w:rsidRPr="005E5BBD">
        <w:rPr>
          <w:lang w:val="en-US"/>
        </w:rPr>
        <w:t xml:space="preserve"> +996 505 277 575</w:t>
      </w:r>
      <w:r w:rsidRPr="005E5BBD">
        <w:rPr>
          <w:lang w:val="en-US"/>
        </w:rPr>
        <w:br/>
      </w:r>
      <w:r w:rsidRPr="005E5BBD">
        <w:rPr>
          <w:rStyle w:val="a4"/>
          <w:lang w:val="en-US"/>
        </w:rPr>
        <w:t>Website:</w:t>
      </w:r>
      <w:r w:rsidRPr="005E5BBD">
        <w:rPr>
          <w:lang w:val="en-US"/>
        </w:rPr>
        <w:t xml:space="preserve"> </w:t>
      </w:r>
      <w:hyperlink r:id="rId9" w:history="1">
        <w:r w:rsidRPr="005E5BBD">
          <w:rPr>
            <w:rStyle w:val="a5"/>
            <w:rFonts w:eastAsiaTheme="majorEastAsia"/>
            <w:color w:val="auto"/>
            <w:lang w:val="en-US"/>
          </w:rPr>
          <w:t>http://www.eimu.edu.kg/</w:t>
        </w:r>
      </w:hyperlink>
      <w:r w:rsidRPr="005E5BBD">
        <w:rPr>
          <w:lang w:val="en-US"/>
        </w:rPr>
        <w:br/>
      </w:r>
      <w:r w:rsidRPr="005E5BBD">
        <w:rPr>
          <w:rStyle w:val="a4"/>
          <w:lang w:val="en-US"/>
        </w:rPr>
        <w:t>E-mail:</w:t>
      </w:r>
      <w:r w:rsidRPr="005E5BBD">
        <w:rPr>
          <w:lang w:val="en-US"/>
        </w:rPr>
        <w:t xml:space="preserve"> </w:t>
      </w:r>
      <w:hyperlink r:id="rId10" w:history="1">
        <w:r w:rsidRPr="005E5BBD">
          <w:rPr>
            <w:rStyle w:val="a5"/>
            <w:rFonts w:eastAsiaTheme="majorEastAsia"/>
            <w:color w:val="auto"/>
            <w:lang w:val="en-US"/>
          </w:rPr>
          <w:t>info@eimu.edu.kg</w:t>
        </w:r>
      </w:hyperlink>
    </w:p>
    <w:p w:rsidR="00DA51E1" w:rsidRPr="005E5BBD" w:rsidRDefault="00DA51E1" w:rsidP="0007076D">
      <w:pPr>
        <w:pStyle w:val="a3"/>
        <w:widowControl w:val="0"/>
        <w:contextualSpacing/>
        <w:rPr>
          <w:lang w:val="en-US"/>
        </w:rPr>
      </w:pPr>
      <w:r w:rsidRPr="005E5BBD">
        <w:rPr>
          <w:rStyle w:val="a4"/>
          <w:lang w:val="en-US"/>
        </w:rPr>
        <w:t>Establishment data:</w:t>
      </w:r>
      <w:r w:rsidRPr="005E5BBD">
        <w:rPr>
          <w:lang w:val="en-US"/>
        </w:rPr>
        <w:t xml:space="preserve"> Astrum-Bereket LLC</w:t>
      </w:r>
    </w:p>
    <w:p w:rsidR="00DA51E1" w:rsidRPr="005E5BBD" w:rsidRDefault="00DA51E1" w:rsidP="0007076D">
      <w:pPr>
        <w:pStyle w:val="a3"/>
        <w:widowControl w:val="0"/>
        <w:contextualSpacing/>
        <w:rPr>
          <w:lang w:val="en-US"/>
        </w:rPr>
      </w:pPr>
      <w:r w:rsidRPr="005E5BBD">
        <w:rPr>
          <w:rStyle w:val="a4"/>
          <w:lang w:val="en-US"/>
        </w:rPr>
        <w:t>Certificate of state re-registration of a legal entity:</w:t>
      </w:r>
      <w:r w:rsidRPr="005E5BBD">
        <w:rPr>
          <w:lang w:val="en-US"/>
        </w:rPr>
        <w:br/>
        <w:t>No. 182722-3301-U-e, OKPO code: 30401529</w:t>
      </w:r>
    </w:p>
    <w:p w:rsidR="00DA51E1" w:rsidRPr="005E5BBD" w:rsidRDefault="00DA51E1" w:rsidP="0007076D">
      <w:pPr>
        <w:pStyle w:val="a3"/>
        <w:widowControl w:val="0"/>
        <w:contextualSpacing/>
        <w:rPr>
          <w:lang w:val="en-US"/>
        </w:rPr>
      </w:pPr>
      <w:r w:rsidRPr="005E5BBD">
        <w:rPr>
          <w:rStyle w:val="a4"/>
          <w:lang w:val="en-US"/>
        </w:rPr>
        <w:t>Identification number:</w:t>
      </w:r>
      <w:r w:rsidRPr="005E5BBD">
        <w:rPr>
          <w:lang w:val="en-US"/>
        </w:rPr>
        <w:t xml:space="preserve"> 03004201910135, issued on June 10, 2020.</w:t>
      </w:r>
    </w:p>
    <w:p w:rsidR="00DA51E1" w:rsidRPr="005E5BBD" w:rsidRDefault="00DA51E1" w:rsidP="0007076D">
      <w:pPr>
        <w:pStyle w:val="a3"/>
        <w:widowControl w:val="0"/>
        <w:contextualSpacing/>
        <w:rPr>
          <w:lang w:val="en-US"/>
        </w:rPr>
      </w:pPr>
      <w:r w:rsidRPr="005E5BBD">
        <w:rPr>
          <w:rStyle w:val="a4"/>
          <w:lang w:val="en-US"/>
        </w:rPr>
        <w:t>Name of the legal entity:</w:t>
      </w:r>
      <w:r w:rsidRPr="005E5BBD">
        <w:rPr>
          <w:lang w:val="en-US"/>
        </w:rPr>
        <w:t xml:space="preserve"> Educational Institution “Eurasian International University”</w:t>
      </w:r>
    </w:p>
    <w:p w:rsidR="00DA51E1" w:rsidRPr="005E5BBD" w:rsidRDefault="00DA51E1" w:rsidP="0007076D">
      <w:pPr>
        <w:pStyle w:val="a3"/>
        <w:widowControl w:val="0"/>
        <w:contextualSpacing/>
        <w:rPr>
          <w:lang w:val="en-US"/>
        </w:rPr>
      </w:pPr>
      <w:r w:rsidRPr="005E5BBD">
        <w:rPr>
          <w:rStyle w:val="a4"/>
          <w:lang w:val="en-US"/>
        </w:rPr>
        <w:t>Organizational and legal form:</w:t>
      </w:r>
      <w:r w:rsidRPr="005E5BBD">
        <w:rPr>
          <w:lang w:val="en-US"/>
        </w:rPr>
        <w:t xml:space="preserve"> Institution</w:t>
      </w:r>
    </w:p>
    <w:p w:rsidR="00DA51E1" w:rsidRPr="005E5BBD" w:rsidRDefault="00DA51E1" w:rsidP="0007076D">
      <w:pPr>
        <w:pStyle w:val="a3"/>
        <w:widowControl w:val="0"/>
        <w:contextualSpacing/>
        <w:rPr>
          <w:lang w:val="en-US"/>
        </w:rPr>
      </w:pPr>
      <w:r w:rsidRPr="005E5BBD">
        <w:rPr>
          <w:rStyle w:val="a4"/>
          <w:lang w:val="en-US"/>
        </w:rPr>
        <w:t>Ownership:</w:t>
      </w:r>
      <w:r w:rsidRPr="005E5BBD">
        <w:rPr>
          <w:lang w:val="en-US"/>
        </w:rPr>
        <w:t xml:space="preserve"> private</w:t>
      </w:r>
    </w:p>
    <w:p w:rsidR="00DA51E1" w:rsidRPr="005E5BBD" w:rsidRDefault="00DA51E1" w:rsidP="0007076D">
      <w:pPr>
        <w:pStyle w:val="a3"/>
        <w:widowControl w:val="0"/>
        <w:contextualSpacing/>
        <w:rPr>
          <w:lang w:val="en-US"/>
        </w:rPr>
      </w:pPr>
      <w:r w:rsidRPr="005E5BBD">
        <w:rPr>
          <w:rStyle w:val="a4"/>
          <w:lang w:val="en-US"/>
        </w:rPr>
        <w:t>Series of the Certificate of State Registration of Legal Entity:</w:t>
      </w:r>
      <w:r w:rsidRPr="005E5BBD">
        <w:rPr>
          <w:lang w:val="en-US"/>
        </w:rPr>
        <w:t xml:space="preserve"> No. 0045277, Bishkek</w:t>
      </w:r>
    </w:p>
    <w:p w:rsidR="00DA51E1" w:rsidRPr="005E5BBD" w:rsidRDefault="00DA51E1" w:rsidP="0007076D">
      <w:pPr>
        <w:widowControl w:val="0"/>
        <w:contextualSpacing/>
        <w:rPr>
          <w:rFonts w:cs="Times New Roman"/>
          <w:sz w:val="24"/>
          <w:szCs w:val="24"/>
        </w:rPr>
      </w:pPr>
    </w:p>
    <w:p w:rsidR="00DA51E1" w:rsidRPr="005E5BBD" w:rsidRDefault="00DA51E1" w:rsidP="0007076D">
      <w:pPr>
        <w:pStyle w:val="2"/>
        <w:widowControl w:val="0"/>
        <w:contextualSpacing/>
        <w:rPr>
          <w:sz w:val="24"/>
          <w:szCs w:val="24"/>
          <w:lang w:val="en-US"/>
        </w:rPr>
      </w:pPr>
      <w:r w:rsidRPr="005E5BBD">
        <w:rPr>
          <w:sz w:val="24"/>
          <w:szCs w:val="24"/>
          <w:lang w:val="en-US"/>
        </w:rPr>
        <w:t>Document granting the right to conduct educational activities:</w:t>
      </w:r>
    </w:p>
    <w:p w:rsidR="00DA51E1" w:rsidRPr="005E5BBD" w:rsidRDefault="00DA51E1" w:rsidP="0007076D">
      <w:pPr>
        <w:pStyle w:val="a3"/>
        <w:widowControl w:val="0"/>
        <w:numPr>
          <w:ilvl w:val="0"/>
          <w:numId w:val="6"/>
        </w:numPr>
        <w:contextualSpacing/>
      </w:pPr>
      <w:r w:rsidRPr="005E5BBD">
        <w:rPr>
          <w:rStyle w:val="a4"/>
          <w:lang w:val="en-US"/>
        </w:rPr>
        <w:t>License of the Ministry of Education and Science of the Kyrgyz Republic</w:t>
      </w:r>
      <w:r w:rsidRPr="005E5BBD">
        <w:rPr>
          <w:lang w:val="en-US"/>
        </w:rPr>
        <w:t xml:space="preserve"> granting the right to conduct educational activities in the field of professional education in the specialty </w:t>
      </w:r>
      <w:r w:rsidRPr="005E5BBD">
        <w:rPr>
          <w:rStyle w:val="a4"/>
          <w:lang w:val="en-US"/>
        </w:rPr>
        <w:t>“General Medicine”</w:t>
      </w:r>
      <w:r w:rsidRPr="005E5BBD">
        <w:rPr>
          <w:lang w:val="en-US"/>
        </w:rPr>
        <w:t xml:space="preserve">, No. </w:t>
      </w:r>
      <w:r w:rsidRPr="005E5BBD">
        <w:rPr>
          <w:rStyle w:val="a4"/>
        </w:rPr>
        <w:t>LS 190003488</w:t>
      </w:r>
      <w:r w:rsidRPr="005E5BBD">
        <w:t xml:space="preserve">, </w:t>
      </w:r>
      <w:proofErr w:type="spellStart"/>
      <w:r w:rsidRPr="005E5BBD">
        <w:t>registration</w:t>
      </w:r>
      <w:proofErr w:type="spellEnd"/>
      <w:r w:rsidRPr="005E5BBD">
        <w:t xml:space="preserve"> </w:t>
      </w:r>
      <w:proofErr w:type="spellStart"/>
      <w:r w:rsidRPr="005E5BBD">
        <w:t>number</w:t>
      </w:r>
      <w:proofErr w:type="spellEnd"/>
      <w:r w:rsidRPr="005E5BBD">
        <w:t xml:space="preserve"> </w:t>
      </w:r>
      <w:r w:rsidRPr="005E5BBD">
        <w:rPr>
          <w:rStyle w:val="a4"/>
        </w:rPr>
        <w:t>D2019-0024</w:t>
      </w:r>
      <w:r w:rsidRPr="005E5BBD">
        <w:t xml:space="preserve"> </w:t>
      </w:r>
      <w:proofErr w:type="spellStart"/>
      <w:r w:rsidRPr="005E5BBD">
        <w:t>dated</w:t>
      </w:r>
      <w:proofErr w:type="spellEnd"/>
      <w:r w:rsidRPr="005E5BBD">
        <w:t xml:space="preserve"> </w:t>
      </w:r>
      <w:r w:rsidRPr="005E5BBD">
        <w:rPr>
          <w:rStyle w:val="a4"/>
        </w:rPr>
        <w:t>09.08.2019</w:t>
      </w:r>
      <w:r w:rsidRPr="005E5BBD">
        <w:t xml:space="preserve">, </w:t>
      </w:r>
      <w:proofErr w:type="spellStart"/>
      <w:r w:rsidRPr="005E5BBD">
        <w:t>validity</w:t>
      </w:r>
      <w:proofErr w:type="spellEnd"/>
      <w:r w:rsidRPr="005E5BBD">
        <w:t xml:space="preserve"> </w:t>
      </w:r>
      <w:proofErr w:type="spellStart"/>
      <w:r w:rsidRPr="005E5BBD">
        <w:t>period</w:t>
      </w:r>
      <w:proofErr w:type="spellEnd"/>
      <w:r w:rsidRPr="005E5BBD">
        <w:t xml:space="preserve">: </w:t>
      </w:r>
      <w:proofErr w:type="spellStart"/>
      <w:r w:rsidRPr="005E5BBD">
        <w:rPr>
          <w:rStyle w:val="a4"/>
        </w:rPr>
        <w:t>unlimited</w:t>
      </w:r>
      <w:proofErr w:type="spellEnd"/>
      <w:r w:rsidRPr="005E5BBD">
        <w:t>.</w:t>
      </w:r>
    </w:p>
    <w:p w:rsidR="00DA51E1" w:rsidRPr="005E5BBD" w:rsidRDefault="00DA51E1" w:rsidP="0007076D">
      <w:pPr>
        <w:pStyle w:val="a3"/>
        <w:widowControl w:val="0"/>
        <w:numPr>
          <w:ilvl w:val="0"/>
          <w:numId w:val="6"/>
        </w:numPr>
        <w:contextualSpacing/>
      </w:pPr>
      <w:r w:rsidRPr="005E5BBD">
        <w:rPr>
          <w:rStyle w:val="a4"/>
          <w:lang w:val="en-US"/>
        </w:rPr>
        <w:t>License of the Ministry of Education and Science of the Kyrgyz Republic</w:t>
      </w:r>
      <w:r w:rsidRPr="005E5BBD">
        <w:rPr>
          <w:lang w:val="en-US"/>
        </w:rPr>
        <w:t xml:space="preserve"> granting the right to conduct educational activities in the field of professional education in the specialty </w:t>
      </w:r>
      <w:r w:rsidRPr="005E5BBD">
        <w:rPr>
          <w:rStyle w:val="a4"/>
          <w:lang w:val="en-US"/>
        </w:rPr>
        <w:t>“General Medicine”</w:t>
      </w:r>
      <w:r w:rsidRPr="005E5BBD">
        <w:rPr>
          <w:lang w:val="en-US"/>
        </w:rPr>
        <w:t xml:space="preserve">, No. </w:t>
      </w:r>
      <w:r w:rsidRPr="005E5BBD">
        <w:rPr>
          <w:rStyle w:val="a4"/>
        </w:rPr>
        <w:t>LS 240002206</w:t>
      </w:r>
      <w:r w:rsidRPr="005E5BBD">
        <w:t xml:space="preserve">, </w:t>
      </w:r>
      <w:proofErr w:type="spellStart"/>
      <w:r w:rsidRPr="005E5BBD">
        <w:t>registration</w:t>
      </w:r>
      <w:proofErr w:type="spellEnd"/>
      <w:r w:rsidRPr="005E5BBD">
        <w:t xml:space="preserve"> </w:t>
      </w:r>
      <w:proofErr w:type="spellStart"/>
      <w:r w:rsidRPr="005E5BBD">
        <w:t>number</w:t>
      </w:r>
      <w:proofErr w:type="spellEnd"/>
      <w:r w:rsidRPr="005E5BBD">
        <w:t xml:space="preserve"> </w:t>
      </w:r>
      <w:r w:rsidRPr="005E5BBD">
        <w:rPr>
          <w:rStyle w:val="a4"/>
        </w:rPr>
        <w:t>2024-0211</w:t>
      </w:r>
      <w:r w:rsidRPr="005E5BBD">
        <w:t xml:space="preserve"> </w:t>
      </w:r>
      <w:proofErr w:type="spellStart"/>
      <w:r w:rsidRPr="005E5BBD">
        <w:t>dated</w:t>
      </w:r>
      <w:proofErr w:type="spellEnd"/>
      <w:r w:rsidRPr="005E5BBD">
        <w:t xml:space="preserve"> </w:t>
      </w:r>
      <w:r w:rsidRPr="005E5BBD">
        <w:rPr>
          <w:rStyle w:val="a4"/>
        </w:rPr>
        <w:t>27.12.2024</w:t>
      </w:r>
      <w:r w:rsidRPr="005E5BBD">
        <w:t xml:space="preserve">, </w:t>
      </w:r>
      <w:proofErr w:type="spellStart"/>
      <w:r w:rsidRPr="005E5BBD">
        <w:t>validity</w:t>
      </w:r>
      <w:proofErr w:type="spellEnd"/>
      <w:r w:rsidRPr="005E5BBD">
        <w:t xml:space="preserve"> </w:t>
      </w:r>
      <w:proofErr w:type="spellStart"/>
      <w:r w:rsidRPr="005E5BBD">
        <w:t>period</w:t>
      </w:r>
      <w:proofErr w:type="spellEnd"/>
      <w:r w:rsidRPr="005E5BBD">
        <w:t xml:space="preserve">: </w:t>
      </w:r>
      <w:proofErr w:type="spellStart"/>
      <w:r w:rsidRPr="005E5BBD">
        <w:rPr>
          <w:rStyle w:val="a4"/>
        </w:rPr>
        <w:t>unlimited</w:t>
      </w:r>
      <w:proofErr w:type="spellEnd"/>
      <w:r w:rsidRPr="005E5BBD">
        <w:t>.</w:t>
      </w:r>
    </w:p>
    <w:p w:rsidR="00DA51E1" w:rsidRPr="005E5BBD" w:rsidRDefault="00DA51E1" w:rsidP="0007076D">
      <w:pPr>
        <w:widowControl w:val="0"/>
        <w:contextualSpacing/>
        <w:rPr>
          <w:rFonts w:cs="Times New Roman"/>
          <w:sz w:val="24"/>
          <w:szCs w:val="24"/>
        </w:rPr>
      </w:pPr>
    </w:p>
    <w:p w:rsidR="00DA51E1" w:rsidRPr="005E5BBD" w:rsidRDefault="00DA51E1" w:rsidP="0007076D">
      <w:pPr>
        <w:pStyle w:val="2"/>
        <w:widowControl w:val="0"/>
        <w:contextualSpacing/>
        <w:rPr>
          <w:sz w:val="24"/>
          <w:szCs w:val="24"/>
          <w:lang w:val="en-US"/>
        </w:rPr>
      </w:pPr>
      <w:r w:rsidRPr="005E5BBD">
        <w:rPr>
          <w:sz w:val="24"/>
          <w:szCs w:val="24"/>
          <w:lang w:val="en-US"/>
        </w:rPr>
        <w:t>Level of education and qualification degree:</w:t>
      </w:r>
    </w:p>
    <w:p w:rsidR="00DA51E1" w:rsidRPr="005E5BBD" w:rsidRDefault="00DA51E1" w:rsidP="0007076D">
      <w:pPr>
        <w:pStyle w:val="a3"/>
        <w:widowControl w:val="0"/>
        <w:contextualSpacing/>
        <w:rPr>
          <w:lang w:val="en-US"/>
        </w:rPr>
      </w:pPr>
      <w:r w:rsidRPr="005E5BBD">
        <w:rPr>
          <w:rStyle w:val="a4"/>
          <w:lang w:val="en-US"/>
        </w:rPr>
        <w:t>Higher professional education, General Medicine</w:t>
      </w:r>
      <w:r w:rsidRPr="005E5BBD">
        <w:rPr>
          <w:lang w:val="en-US"/>
        </w:rPr>
        <w:br/>
      </w:r>
      <w:r w:rsidRPr="005E5BBD">
        <w:rPr>
          <w:rStyle w:val="a4"/>
          <w:lang w:val="en-US"/>
        </w:rPr>
        <w:t>experimental educational curriculum; Physician</w:t>
      </w:r>
    </w:p>
    <w:p w:rsidR="00DA51E1" w:rsidRPr="005E5BBD" w:rsidRDefault="00DA51E1" w:rsidP="0007076D">
      <w:pPr>
        <w:pStyle w:val="a3"/>
        <w:widowControl w:val="0"/>
        <w:contextualSpacing/>
        <w:rPr>
          <w:lang w:val="en-US"/>
        </w:rPr>
      </w:pPr>
      <w:r w:rsidRPr="005E5BBD">
        <w:rPr>
          <w:rStyle w:val="a4"/>
          <w:lang w:val="en-US"/>
        </w:rPr>
        <w:t>Higher professional General Medicine</w:t>
      </w:r>
      <w:r w:rsidRPr="005E5BBD">
        <w:rPr>
          <w:lang w:val="en-US"/>
        </w:rPr>
        <w:br/>
      </w:r>
      <w:r w:rsidRPr="005E5BBD">
        <w:rPr>
          <w:rStyle w:val="a4"/>
          <w:lang w:val="en-US"/>
        </w:rPr>
        <w:t>experimental education curriculum; Doctor of Medicine</w:t>
      </w:r>
    </w:p>
    <w:p w:rsidR="00DA51E1" w:rsidRPr="005E5BBD" w:rsidRDefault="00DA51E1" w:rsidP="0007076D">
      <w:pPr>
        <w:pStyle w:val="a3"/>
        <w:widowControl w:val="0"/>
        <w:contextualSpacing/>
        <w:rPr>
          <w:lang w:val="en-US"/>
        </w:rPr>
      </w:pPr>
      <w:r w:rsidRPr="005E5BBD">
        <w:rPr>
          <w:rStyle w:val="a4"/>
          <w:lang w:val="en-US"/>
        </w:rPr>
        <w:t>Form of ownership:</w:t>
      </w:r>
      <w:r w:rsidRPr="005E5BBD">
        <w:rPr>
          <w:lang w:val="en-US"/>
        </w:rPr>
        <w:t xml:space="preserve"> mixed</w:t>
      </w:r>
    </w:p>
    <w:p w:rsidR="00DA51E1" w:rsidRPr="005E5BBD" w:rsidRDefault="00DA51E1" w:rsidP="0007076D">
      <w:pPr>
        <w:pStyle w:val="a3"/>
        <w:widowControl w:val="0"/>
        <w:contextualSpacing/>
        <w:rPr>
          <w:lang w:val="en-US"/>
        </w:rPr>
      </w:pPr>
      <w:r w:rsidRPr="005E5BBD">
        <w:rPr>
          <w:rStyle w:val="a4"/>
          <w:lang w:val="en-US"/>
        </w:rPr>
        <w:t>Organizational and legal form:</w:t>
      </w:r>
      <w:r w:rsidRPr="005E5BBD">
        <w:rPr>
          <w:lang w:val="en-US"/>
        </w:rPr>
        <w:t xml:space="preserve"> Institution</w:t>
      </w:r>
    </w:p>
    <w:p w:rsidR="00DA51E1" w:rsidRPr="005E5BBD" w:rsidRDefault="00DA51E1" w:rsidP="0007076D">
      <w:pPr>
        <w:pStyle w:val="a3"/>
        <w:widowControl w:val="0"/>
        <w:contextualSpacing/>
        <w:rPr>
          <w:lang w:val="en-US"/>
        </w:rPr>
      </w:pPr>
      <w:r w:rsidRPr="005E5BBD">
        <w:rPr>
          <w:rStyle w:val="a4"/>
          <w:lang w:val="en-US"/>
        </w:rPr>
        <w:t>Rector:</w:t>
      </w:r>
      <w:r w:rsidRPr="005E5BBD">
        <w:rPr>
          <w:lang w:val="en-US"/>
        </w:rPr>
        <w:t xml:space="preserve"> </w:t>
      </w:r>
      <w:proofErr w:type="spellStart"/>
      <w:r w:rsidRPr="005E5BBD">
        <w:rPr>
          <w:lang w:val="en-US"/>
        </w:rPr>
        <w:t>Totuyaev</w:t>
      </w:r>
      <w:proofErr w:type="spellEnd"/>
      <w:r w:rsidRPr="005E5BBD">
        <w:rPr>
          <w:lang w:val="en-US"/>
        </w:rPr>
        <w:t xml:space="preserve"> </w:t>
      </w:r>
      <w:proofErr w:type="spellStart"/>
      <w:r w:rsidRPr="005E5BBD">
        <w:rPr>
          <w:lang w:val="en-US"/>
        </w:rPr>
        <w:t>Ulanbek</w:t>
      </w:r>
      <w:proofErr w:type="spellEnd"/>
      <w:r w:rsidRPr="005E5BBD">
        <w:rPr>
          <w:lang w:val="en-US"/>
        </w:rPr>
        <w:t xml:space="preserve"> </w:t>
      </w:r>
      <w:proofErr w:type="spellStart"/>
      <w:r w:rsidRPr="005E5BBD">
        <w:rPr>
          <w:lang w:val="en-US"/>
        </w:rPr>
        <w:t>Asankulovich</w:t>
      </w:r>
      <w:proofErr w:type="spellEnd"/>
    </w:p>
    <w:p w:rsidR="00DA51E1" w:rsidRPr="005E5BBD" w:rsidRDefault="00DA51E1" w:rsidP="0007076D">
      <w:pPr>
        <w:pStyle w:val="a3"/>
        <w:widowControl w:val="0"/>
        <w:contextualSpacing/>
        <w:rPr>
          <w:lang w:val="en-US"/>
        </w:rPr>
      </w:pPr>
      <w:r w:rsidRPr="005E5BBD">
        <w:rPr>
          <w:rStyle w:val="a4"/>
          <w:lang w:val="en-US"/>
        </w:rPr>
        <w:t>Vice-Rector for Academic, Scientific and Educational Work:</w:t>
      </w:r>
      <w:r w:rsidRPr="005E5BBD">
        <w:rPr>
          <w:lang w:val="en-US"/>
        </w:rPr>
        <w:br/>
      </w:r>
      <w:proofErr w:type="spellStart"/>
      <w:r w:rsidRPr="005E5BBD">
        <w:rPr>
          <w:lang w:val="en-US"/>
        </w:rPr>
        <w:t>Ernazarova</w:t>
      </w:r>
      <w:proofErr w:type="spellEnd"/>
      <w:r w:rsidRPr="005E5BBD">
        <w:rPr>
          <w:lang w:val="en-US"/>
        </w:rPr>
        <w:t xml:space="preserve"> </w:t>
      </w:r>
      <w:proofErr w:type="spellStart"/>
      <w:r w:rsidRPr="005E5BBD">
        <w:rPr>
          <w:lang w:val="en-US"/>
        </w:rPr>
        <w:t>Baktygul</w:t>
      </w:r>
      <w:proofErr w:type="spellEnd"/>
      <w:r w:rsidRPr="005E5BBD">
        <w:rPr>
          <w:lang w:val="en-US"/>
        </w:rPr>
        <w:t xml:space="preserve"> </w:t>
      </w:r>
      <w:proofErr w:type="spellStart"/>
      <w:r w:rsidRPr="005E5BBD">
        <w:rPr>
          <w:lang w:val="en-US"/>
        </w:rPr>
        <w:t>Kochkorbaevna</w:t>
      </w:r>
      <w:proofErr w:type="spellEnd"/>
      <w:r w:rsidRPr="005E5BBD">
        <w:rPr>
          <w:lang w:val="en-US"/>
        </w:rPr>
        <w:t>,</w:t>
      </w:r>
      <w:r w:rsidRPr="005E5BBD">
        <w:rPr>
          <w:lang w:val="en-US"/>
        </w:rPr>
        <w:br/>
        <w:t>Doctor of Chemical Sciences, Professor</w:t>
      </w:r>
      <w:r w:rsidRPr="005E5BBD">
        <w:rPr>
          <w:lang w:val="en-US"/>
        </w:rPr>
        <w:br/>
      </w:r>
      <w:hyperlink r:id="rId11" w:history="1">
        <w:r w:rsidRPr="005E5BBD">
          <w:rPr>
            <w:rStyle w:val="a5"/>
            <w:rFonts w:eastAsiaTheme="majorEastAsia"/>
            <w:color w:val="auto"/>
            <w:lang w:val="en-US"/>
          </w:rPr>
          <w:t>nauca_07@mail.ru</w:t>
        </w:r>
      </w:hyperlink>
    </w:p>
    <w:p w:rsidR="00DA51E1" w:rsidRPr="005E5BBD" w:rsidRDefault="00DA51E1" w:rsidP="0007076D">
      <w:pPr>
        <w:pStyle w:val="a3"/>
        <w:widowControl w:val="0"/>
        <w:contextualSpacing/>
        <w:rPr>
          <w:lang w:val="en-US"/>
        </w:rPr>
      </w:pPr>
      <w:r w:rsidRPr="005E5BBD">
        <w:rPr>
          <w:rStyle w:val="a4"/>
          <w:lang w:val="en-US"/>
        </w:rPr>
        <w:t>Person responsible for accreditation:</w:t>
      </w:r>
      <w:r w:rsidRPr="005E5BBD">
        <w:rPr>
          <w:lang w:val="en-US"/>
        </w:rPr>
        <w:br/>
      </w:r>
      <w:proofErr w:type="spellStart"/>
      <w:r w:rsidRPr="005E5BBD">
        <w:rPr>
          <w:lang w:val="en-US"/>
        </w:rPr>
        <w:t>Alapaeva</w:t>
      </w:r>
      <w:proofErr w:type="spellEnd"/>
      <w:r w:rsidRPr="005E5BBD">
        <w:rPr>
          <w:lang w:val="en-US"/>
        </w:rPr>
        <w:t xml:space="preserve"> </w:t>
      </w:r>
      <w:proofErr w:type="spellStart"/>
      <w:r w:rsidRPr="005E5BBD">
        <w:rPr>
          <w:lang w:val="en-US"/>
        </w:rPr>
        <w:t>Asel</w:t>
      </w:r>
      <w:proofErr w:type="spellEnd"/>
      <w:r w:rsidRPr="005E5BBD">
        <w:rPr>
          <w:lang w:val="en-US"/>
        </w:rPr>
        <w:t xml:space="preserve"> </w:t>
      </w:r>
      <w:proofErr w:type="spellStart"/>
      <w:r w:rsidRPr="005E5BBD">
        <w:rPr>
          <w:lang w:val="en-US"/>
        </w:rPr>
        <w:t>Arunovna</w:t>
      </w:r>
      <w:proofErr w:type="spellEnd"/>
      <w:r w:rsidRPr="005E5BBD">
        <w:rPr>
          <w:lang w:val="en-US"/>
        </w:rPr>
        <w:br/>
      </w:r>
      <w:hyperlink r:id="rId12" w:history="1">
        <w:r w:rsidRPr="005E5BBD">
          <w:rPr>
            <w:rStyle w:val="a5"/>
            <w:rFonts w:eastAsiaTheme="majorEastAsia"/>
            <w:color w:val="auto"/>
            <w:lang w:val="en-US"/>
          </w:rPr>
          <w:t>aalapaeva@mail.ru</w:t>
        </w:r>
      </w:hyperlink>
    </w:p>
    <w:p w:rsidR="00DA51E1" w:rsidRPr="005E5BBD" w:rsidRDefault="00DA51E1" w:rsidP="0007076D">
      <w:pPr>
        <w:pStyle w:val="2"/>
        <w:widowControl w:val="0"/>
        <w:contextualSpacing/>
        <w:rPr>
          <w:sz w:val="24"/>
          <w:szCs w:val="24"/>
          <w:lang w:val="en-US"/>
        </w:rPr>
      </w:pPr>
      <w:r w:rsidRPr="005E5BBD">
        <w:rPr>
          <w:sz w:val="24"/>
          <w:szCs w:val="24"/>
          <w:lang w:val="en-US"/>
        </w:rPr>
        <w:t>Information on the composition of the working group</w:t>
      </w:r>
    </w:p>
    <w:p w:rsidR="00DA51E1" w:rsidRPr="005E5BBD" w:rsidRDefault="00DA51E1" w:rsidP="0007076D">
      <w:pPr>
        <w:pStyle w:val="a3"/>
        <w:widowControl w:val="0"/>
        <w:contextualSpacing/>
        <w:rPr>
          <w:lang w:val="en-US"/>
        </w:rPr>
      </w:pPr>
      <w:r w:rsidRPr="005E5BBD">
        <w:rPr>
          <w:lang w:val="en-US"/>
        </w:rPr>
        <w:lastRenderedPageBreak/>
        <w:t xml:space="preserve">For the internal evaluation of EIU according to the standards and criteria of program accreditation in the specialty </w:t>
      </w:r>
      <w:r w:rsidRPr="005E5BBD">
        <w:rPr>
          <w:rStyle w:val="a4"/>
          <w:lang w:val="en-US"/>
        </w:rPr>
        <w:t>560001 “General Medicine”</w:t>
      </w:r>
      <w:r w:rsidRPr="005E5BBD">
        <w:rPr>
          <w:lang w:val="en-US"/>
        </w:rPr>
        <w:t xml:space="preserve"> with a </w:t>
      </w:r>
      <w:r w:rsidRPr="005E5BBD">
        <w:rPr>
          <w:rStyle w:val="a4"/>
          <w:lang w:val="en-US"/>
        </w:rPr>
        <w:t>5-year period of study</w:t>
      </w:r>
      <w:r w:rsidRPr="005E5BBD">
        <w:rPr>
          <w:lang w:val="en-US"/>
        </w:rPr>
        <w:t>, a working group was established from among the managers and employees of the University and the Medical Faculty.</w:t>
      </w:r>
    </w:p>
    <w:p w:rsidR="00DA51E1" w:rsidRPr="005E5BBD" w:rsidRDefault="00DA51E1" w:rsidP="0007076D">
      <w:pPr>
        <w:pStyle w:val="a3"/>
        <w:widowControl w:val="0"/>
        <w:contextualSpacing/>
        <w:rPr>
          <w:lang w:val="en-US"/>
        </w:rPr>
      </w:pPr>
      <w:r w:rsidRPr="005E5BBD">
        <w:rPr>
          <w:rStyle w:val="a4"/>
          <w:lang w:val="en-US"/>
        </w:rPr>
        <w:t>Annex:</w:t>
      </w:r>
      <w:r w:rsidRPr="005E5BBD">
        <w:rPr>
          <w:lang w:val="en-US"/>
        </w:rPr>
        <w:t xml:space="preserve"> License for the right to conduct educational activities</w:t>
      </w:r>
      <w:r w:rsidRPr="005E5BBD">
        <w:rPr>
          <w:lang w:val="en-US"/>
        </w:rPr>
        <w:br/>
      </w:r>
      <w:r w:rsidRPr="005E5BBD">
        <w:rPr>
          <w:rStyle w:val="a4"/>
          <w:lang w:val="en-US"/>
        </w:rPr>
        <w:t>Annex:</w:t>
      </w:r>
      <w:r w:rsidRPr="005E5BBD">
        <w:rPr>
          <w:lang w:val="en-US"/>
        </w:rPr>
        <w:t xml:space="preserve"> Order of the Rector on the establishment of the self-assessment working group</w:t>
      </w:r>
    </w:p>
    <w:p w:rsidR="00DA51E1" w:rsidRPr="005E5BBD" w:rsidRDefault="00DA51E1" w:rsidP="00BD3E9B">
      <w:pPr>
        <w:pStyle w:val="2"/>
        <w:widowControl w:val="0"/>
        <w:contextualSpacing/>
        <w:jc w:val="center"/>
        <w:rPr>
          <w:sz w:val="24"/>
          <w:szCs w:val="24"/>
          <w:lang w:val="en-US"/>
        </w:rPr>
      </w:pPr>
      <w:r w:rsidRPr="005E5BBD">
        <w:rPr>
          <w:sz w:val="24"/>
          <w:szCs w:val="24"/>
          <w:lang w:val="en-US"/>
        </w:rPr>
        <w:t>Information on the establishment of the educational institution</w:t>
      </w:r>
    </w:p>
    <w:p w:rsidR="00DA51E1" w:rsidRPr="005E5BBD" w:rsidRDefault="00DA51E1" w:rsidP="0007076D">
      <w:pPr>
        <w:pStyle w:val="a3"/>
        <w:widowControl w:val="0"/>
        <w:contextualSpacing/>
        <w:rPr>
          <w:lang w:val="en-US"/>
        </w:rPr>
      </w:pPr>
      <w:r w:rsidRPr="005E5BBD">
        <w:rPr>
          <w:lang w:val="en-US"/>
        </w:rPr>
        <w:t>Eurasian International University (EIU) is a public-private higher professional educational institution. It has the status of a legal entity and carries out its activities in accordance with the Law of the Kyrgyz Republic “On Non-Profit Organizations”, the Law of the Kyrgyz Republic “On Education”, the Regulation on Non-State Higher Educational Institutions of the Kyrgyz Republic, the Civil Code of the Kyrgyz Republic, the decision of the founders and the Charter, as well as other applicable regulatory legal acts of the Kyrgyz Republic.</w:t>
      </w:r>
    </w:p>
    <w:p w:rsidR="00DA51E1" w:rsidRPr="005E5BBD" w:rsidRDefault="00DA51E1" w:rsidP="0007076D">
      <w:pPr>
        <w:pStyle w:val="a3"/>
        <w:widowControl w:val="0"/>
        <w:contextualSpacing/>
        <w:rPr>
          <w:lang w:val="en-US"/>
        </w:rPr>
      </w:pPr>
      <w:r w:rsidRPr="005E5BBD">
        <w:rPr>
          <w:rStyle w:val="a4"/>
          <w:lang w:val="en-US"/>
        </w:rPr>
        <w:t>Certificate of state registration of a legal entity:</w:t>
      </w:r>
      <w:r w:rsidRPr="005E5BBD">
        <w:rPr>
          <w:lang w:val="en-US"/>
        </w:rPr>
        <w:br/>
      </w:r>
      <w:r w:rsidRPr="005E5BBD">
        <w:rPr>
          <w:rStyle w:val="a4"/>
          <w:lang w:val="en-US"/>
        </w:rPr>
        <w:t>Certificate of state re-registration of a legal entity:</w:t>
      </w:r>
      <w:r w:rsidRPr="005E5BBD">
        <w:rPr>
          <w:lang w:val="en-US"/>
        </w:rPr>
        <w:t xml:space="preserve"> No. 182722-3301-U-e, OKPO code: 30401529 dated 10.06.2020. Identification number 03004201910135, issued by the Chui-Bishkek Department of Justice of the Kyrgyz Republic.</w:t>
      </w:r>
    </w:p>
    <w:p w:rsidR="00DA51E1" w:rsidRPr="005E5BBD" w:rsidRDefault="00DA51E1" w:rsidP="0007076D">
      <w:pPr>
        <w:pStyle w:val="a3"/>
        <w:widowControl w:val="0"/>
        <w:contextualSpacing/>
      </w:pPr>
      <w:proofErr w:type="spellStart"/>
      <w:r w:rsidRPr="005E5BBD">
        <w:rPr>
          <w:rStyle w:val="a4"/>
        </w:rPr>
        <w:t>Full</w:t>
      </w:r>
      <w:proofErr w:type="spellEnd"/>
      <w:r w:rsidRPr="005E5BBD">
        <w:rPr>
          <w:rStyle w:val="a4"/>
        </w:rPr>
        <w:t xml:space="preserve"> </w:t>
      </w:r>
      <w:proofErr w:type="spellStart"/>
      <w:r w:rsidRPr="005E5BBD">
        <w:rPr>
          <w:rStyle w:val="a4"/>
        </w:rPr>
        <w:t>corporate</w:t>
      </w:r>
      <w:proofErr w:type="spellEnd"/>
      <w:r w:rsidRPr="005E5BBD">
        <w:rPr>
          <w:rStyle w:val="a4"/>
        </w:rPr>
        <w:t xml:space="preserve"> </w:t>
      </w:r>
      <w:proofErr w:type="spellStart"/>
      <w:r w:rsidRPr="005E5BBD">
        <w:rPr>
          <w:rStyle w:val="a4"/>
        </w:rPr>
        <w:t>name</w:t>
      </w:r>
      <w:proofErr w:type="spellEnd"/>
      <w:r w:rsidRPr="005E5BBD">
        <w:rPr>
          <w:rStyle w:val="a4"/>
        </w:rPr>
        <w:t>:</w:t>
      </w:r>
    </w:p>
    <w:p w:rsidR="00DA51E1" w:rsidRPr="005E5BBD" w:rsidRDefault="00DA51E1" w:rsidP="0007076D">
      <w:pPr>
        <w:pStyle w:val="a3"/>
        <w:widowControl w:val="0"/>
        <w:numPr>
          <w:ilvl w:val="0"/>
          <w:numId w:val="7"/>
        </w:numPr>
        <w:contextualSpacing/>
        <w:rPr>
          <w:lang w:val="en-US"/>
        </w:rPr>
      </w:pPr>
      <w:r w:rsidRPr="005E5BBD">
        <w:rPr>
          <w:lang w:val="en-US"/>
        </w:rPr>
        <w:t>in Russian: Institution “Eurasian International University”;</w:t>
      </w:r>
    </w:p>
    <w:p w:rsidR="00DA51E1" w:rsidRPr="005E5BBD" w:rsidRDefault="00DA51E1" w:rsidP="0007076D">
      <w:pPr>
        <w:pStyle w:val="a3"/>
        <w:widowControl w:val="0"/>
        <w:numPr>
          <w:ilvl w:val="0"/>
          <w:numId w:val="7"/>
        </w:numPr>
        <w:contextualSpacing/>
      </w:pPr>
      <w:proofErr w:type="spellStart"/>
      <w:r w:rsidRPr="005E5BBD">
        <w:t>in</w:t>
      </w:r>
      <w:proofErr w:type="spellEnd"/>
      <w:r w:rsidRPr="005E5BBD">
        <w:t xml:space="preserve"> </w:t>
      </w:r>
      <w:proofErr w:type="spellStart"/>
      <w:r w:rsidRPr="005E5BBD">
        <w:t>Kyrgyz</w:t>
      </w:r>
      <w:proofErr w:type="spellEnd"/>
      <w:r w:rsidRPr="005E5BBD">
        <w:t>: “</w:t>
      </w:r>
      <w:proofErr w:type="spellStart"/>
      <w:r w:rsidRPr="005E5BBD">
        <w:t>Евразиялык</w:t>
      </w:r>
      <w:proofErr w:type="spellEnd"/>
      <w:r w:rsidRPr="005E5BBD">
        <w:t xml:space="preserve"> эл </w:t>
      </w:r>
      <w:proofErr w:type="spellStart"/>
      <w:r w:rsidRPr="005E5BBD">
        <w:t>аралык</w:t>
      </w:r>
      <w:proofErr w:type="spellEnd"/>
      <w:r w:rsidRPr="005E5BBD">
        <w:t xml:space="preserve"> университет” </w:t>
      </w:r>
      <w:proofErr w:type="spellStart"/>
      <w:r w:rsidRPr="005E5BBD">
        <w:t>мекемеси</w:t>
      </w:r>
      <w:proofErr w:type="spellEnd"/>
      <w:r w:rsidRPr="005E5BBD">
        <w:t>;</w:t>
      </w:r>
    </w:p>
    <w:p w:rsidR="00DA51E1" w:rsidRPr="005E5BBD" w:rsidRDefault="00DA51E1" w:rsidP="0007076D">
      <w:pPr>
        <w:pStyle w:val="a3"/>
        <w:widowControl w:val="0"/>
        <w:numPr>
          <w:ilvl w:val="0"/>
          <w:numId w:val="7"/>
        </w:numPr>
        <w:contextualSpacing/>
        <w:rPr>
          <w:lang w:val="en-US"/>
        </w:rPr>
      </w:pPr>
      <w:r w:rsidRPr="005E5BBD">
        <w:rPr>
          <w:lang w:val="en-US"/>
        </w:rPr>
        <w:t>in English: “Eurasian International University”.</w:t>
      </w:r>
    </w:p>
    <w:p w:rsidR="00DA51E1" w:rsidRPr="005E5BBD" w:rsidRDefault="00DA51E1" w:rsidP="0007076D">
      <w:pPr>
        <w:pStyle w:val="a3"/>
        <w:widowControl w:val="0"/>
        <w:contextualSpacing/>
      </w:pPr>
      <w:proofErr w:type="spellStart"/>
      <w:r w:rsidRPr="005E5BBD">
        <w:rPr>
          <w:rStyle w:val="a4"/>
        </w:rPr>
        <w:t>Abbreviated</w:t>
      </w:r>
      <w:proofErr w:type="spellEnd"/>
      <w:r w:rsidRPr="005E5BBD">
        <w:rPr>
          <w:rStyle w:val="a4"/>
        </w:rPr>
        <w:t xml:space="preserve"> </w:t>
      </w:r>
      <w:proofErr w:type="spellStart"/>
      <w:r w:rsidRPr="005E5BBD">
        <w:rPr>
          <w:rStyle w:val="a4"/>
        </w:rPr>
        <w:t>corporate</w:t>
      </w:r>
      <w:proofErr w:type="spellEnd"/>
      <w:r w:rsidRPr="005E5BBD">
        <w:rPr>
          <w:rStyle w:val="a4"/>
        </w:rPr>
        <w:t xml:space="preserve"> </w:t>
      </w:r>
      <w:proofErr w:type="spellStart"/>
      <w:r w:rsidRPr="005E5BBD">
        <w:rPr>
          <w:rStyle w:val="a4"/>
        </w:rPr>
        <w:t>name</w:t>
      </w:r>
      <w:proofErr w:type="spellEnd"/>
      <w:r w:rsidRPr="005E5BBD">
        <w:rPr>
          <w:rStyle w:val="a4"/>
        </w:rPr>
        <w:t>:</w:t>
      </w:r>
    </w:p>
    <w:p w:rsidR="00DA51E1" w:rsidRPr="005E5BBD" w:rsidRDefault="00DA51E1" w:rsidP="0007076D">
      <w:pPr>
        <w:pStyle w:val="a3"/>
        <w:widowControl w:val="0"/>
        <w:numPr>
          <w:ilvl w:val="0"/>
          <w:numId w:val="8"/>
        </w:numPr>
        <w:contextualSpacing/>
      </w:pPr>
      <w:proofErr w:type="spellStart"/>
      <w:r w:rsidRPr="005E5BBD">
        <w:t>in</w:t>
      </w:r>
      <w:proofErr w:type="spellEnd"/>
      <w:r w:rsidRPr="005E5BBD">
        <w:t xml:space="preserve"> </w:t>
      </w:r>
      <w:proofErr w:type="spellStart"/>
      <w:r w:rsidRPr="005E5BBD">
        <w:t>Russian</w:t>
      </w:r>
      <w:proofErr w:type="spellEnd"/>
      <w:r w:rsidRPr="005E5BBD">
        <w:t xml:space="preserve">: </w:t>
      </w:r>
      <w:proofErr w:type="spellStart"/>
      <w:r w:rsidRPr="005E5BBD">
        <w:t>Institution</w:t>
      </w:r>
      <w:proofErr w:type="spellEnd"/>
      <w:r w:rsidRPr="005E5BBD">
        <w:t xml:space="preserve"> “EIU”;</w:t>
      </w:r>
    </w:p>
    <w:p w:rsidR="00DA51E1" w:rsidRPr="005E5BBD" w:rsidRDefault="00DA51E1" w:rsidP="0007076D">
      <w:pPr>
        <w:pStyle w:val="a3"/>
        <w:widowControl w:val="0"/>
        <w:numPr>
          <w:ilvl w:val="0"/>
          <w:numId w:val="8"/>
        </w:numPr>
        <w:contextualSpacing/>
      </w:pPr>
      <w:proofErr w:type="spellStart"/>
      <w:r w:rsidRPr="005E5BBD">
        <w:t>in</w:t>
      </w:r>
      <w:proofErr w:type="spellEnd"/>
      <w:r w:rsidRPr="005E5BBD">
        <w:t xml:space="preserve"> </w:t>
      </w:r>
      <w:proofErr w:type="spellStart"/>
      <w:r w:rsidRPr="005E5BBD">
        <w:t>Kyrgyz</w:t>
      </w:r>
      <w:proofErr w:type="spellEnd"/>
      <w:r w:rsidRPr="005E5BBD">
        <w:t xml:space="preserve">: “EIU” </w:t>
      </w:r>
      <w:proofErr w:type="spellStart"/>
      <w:r w:rsidRPr="005E5BBD">
        <w:t>мекемеси</w:t>
      </w:r>
      <w:proofErr w:type="spellEnd"/>
      <w:r w:rsidRPr="005E5BBD">
        <w:t>;</w:t>
      </w:r>
    </w:p>
    <w:p w:rsidR="00DA51E1" w:rsidRPr="005E5BBD" w:rsidRDefault="00DA51E1" w:rsidP="0007076D">
      <w:pPr>
        <w:pStyle w:val="a3"/>
        <w:widowControl w:val="0"/>
        <w:numPr>
          <w:ilvl w:val="0"/>
          <w:numId w:val="8"/>
        </w:numPr>
        <w:contextualSpacing/>
      </w:pPr>
      <w:proofErr w:type="spellStart"/>
      <w:r w:rsidRPr="005E5BBD">
        <w:t>in</w:t>
      </w:r>
      <w:proofErr w:type="spellEnd"/>
      <w:r w:rsidRPr="005E5BBD">
        <w:t xml:space="preserve"> </w:t>
      </w:r>
      <w:proofErr w:type="spellStart"/>
      <w:r w:rsidRPr="005E5BBD">
        <w:t>English</w:t>
      </w:r>
      <w:proofErr w:type="spellEnd"/>
      <w:r w:rsidRPr="005E5BBD">
        <w:t>: “EIU”.</w:t>
      </w:r>
    </w:p>
    <w:p w:rsidR="00DA51E1" w:rsidRPr="005E5BBD" w:rsidRDefault="00DA51E1" w:rsidP="0007076D">
      <w:pPr>
        <w:pStyle w:val="a3"/>
        <w:widowControl w:val="0"/>
        <w:contextualSpacing/>
        <w:rPr>
          <w:lang w:val="en-US"/>
        </w:rPr>
      </w:pPr>
      <w:r w:rsidRPr="005E5BBD">
        <w:rPr>
          <w:rStyle w:val="a4"/>
          <w:lang w:val="en-US"/>
        </w:rPr>
        <w:t>Organizational and legal form of the University:</w:t>
      </w:r>
      <w:r w:rsidRPr="005E5BBD">
        <w:rPr>
          <w:lang w:val="en-US"/>
        </w:rPr>
        <w:t xml:space="preserve"> Institution</w:t>
      </w:r>
      <w:r w:rsidRPr="005E5BBD">
        <w:rPr>
          <w:lang w:val="en-US"/>
        </w:rPr>
        <w:br/>
      </w:r>
      <w:r w:rsidRPr="005E5BBD">
        <w:rPr>
          <w:rStyle w:val="a4"/>
          <w:lang w:val="en-US"/>
        </w:rPr>
        <w:t>Form of ownership:</w:t>
      </w:r>
      <w:r w:rsidRPr="005E5BBD">
        <w:rPr>
          <w:lang w:val="en-US"/>
        </w:rPr>
        <w:t xml:space="preserve"> mixed</w:t>
      </w:r>
    </w:p>
    <w:p w:rsidR="00DA51E1" w:rsidRPr="005E5BBD" w:rsidRDefault="00DA51E1" w:rsidP="0007076D">
      <w:pPr>
        <w:pStyle w:val="a3"/>
        <w:widowControl w:val="0"/>
        <w:contextualSpacing/>
        <w:rPr>
          <w:lang w:val="en-US"/>
        </w:rPr>
      </w:pPr>
      <w:r w:rsidRPr="005E5BBD">
        <w:rPr>
          <w:rStyle w:val="a4"/>
          <w:lang w:val="en-US"/>
        </w:rPr>
        <w:t>Annex:</w:t>
      </w:r>
      <w:r w:rsidRPr="005E5BBD">
        <w:rPr>
          <w:lang w:val="en-US"/>
        </w:rPr>
        <w:t xml:space="preserve"> Charter</w:t>
      </w:r>
    </w:p>
    <w:p w:rsidR="00DA51E1" w:rsidRPr="005E5BBD" w:rsidRDefault="00DA51E1" w:rsidP="0007076D">
      <w:pPr>
        <w:pStyle w:val="a3"/>
        <w:widowControl w:val="0"/>
        <w:contextualSpacing/>
        <w:rPr>
          <w:lang w:val="en-US"/>
        </w:rPr>
      </w:pPr>
      <w:r w:rsidRPr="005E5BBD">
        <w:rPr>
          <w:lang w:val="en-US"/>
        </w:rPr>
        <w:t>The educational process at the University is carried out in accordance with regulatory legal documentation governing the educational process:</w:t>
      </w:r>
    </w:p>
    <w:p w:rsidR="00DA51E1" w:rsidRPr="005E5BBD" w:rsidRDefault="00DA51E1" w:rsidP="0007076D">
      <w:pPr>
        <w:pStyle w:val="a3"/>
        <w:widowControl w:val="0"/>
        <w:numPr>
          <w:ilvl w:val="0"/>
          <w:numId w:val="9"/>
        </w:numPr>
        <w:contextualSpacing/>
        <w:rPr>
          <w:lang w:val="en-US"/>
        </w:rPr>
      </w:pPr>
      <w:r w:rsidRPr="005E5BBD">
        <w:rPr>
          <w:lang w:val="en-US"/>
        </w:rPr>
        <w:t>the Law of the Kyrgyz Republic “On Education”;</w:t>
      </w:r>
    </w:p>
    <w:p w:rsidR="00DA51E1" w:rsidRPr="005E5BBD" w:rsidRDefault="00DA51E1" w:rsidP="0007076D">
      <w:pPr>
        <w:pStyle w:val="a3"/>
        <w:widowControl w:val="0"/>
        <w:numPr>
          <w:ilvl w:val="0"/>
          <w:numId w:val="9"/>
        </w:numPr>
        <w:contextualSpacing/>
        <w:rPr>
          <w:lang w:val="en-US"/>
        </w:rPr>
      </w:pPr>
      <w:r w:rsidRPr="005E5BBD">
        <w:rPr>
          <w:lang w:val="en-US"/>
        </w:rPr>
        <w:t>Order of the Ministry of Education and Science of the Kyrgyz Republic “On Approval of State Educational Standards of Higher Professional Education” No. 1357/1 dated July 30, 2021;</w:t>
      </w:r>
    </w:p>
    <w:p w:rsidR="00DA51E1" w:rsidRPr="005E5BBD" w:rsidRDefault="00DA51E1" w:rsidP="0007076D">
      <w:pPr>
        <w:pStyle w:val="a3"/>
        <w:widowControl w:val="0"/>
        <w:numPr>
          <w:ilvl w:val="0"/>
          <w:numId w:val="9"/>
        </w:numPr>
        <w:contextualSpacing/>
        <w:rPr>
          <w:lang w:val="en-US"/>
        </w:rPr>
      </w:pPr>
      <w:r w:rsidRPr="005E5BBD">
        <w:rPr>
          <w:lang w:val="en-US"/>
        </w:rPr>
        <w:t>Resolution of the Government of the Kyrgyz Republic No. 355 dated June 30, 2022 “On Approval of Regulatory Legal Acts in the Field of Higher and Secondary Professional Education of the Kyrgyz Republic”, as amended by Resolution of the Cabinet of Ministers of the Kyrgyz Republic No. 382 dated July 12, 2024;</w:t>
      </w:r>
    </w:p>
    <w:p w:rsidR="00DA51E1" w:rsidRPr="005E5BBD" w:rsidRDefault="00DA51E1" w:rsidP="0007076D">
      <w:pPr>
        <w:pStyle w:val="a3"/>
        <w:widowControl w:val="0"/>
        <w:numPr>
          <w:ilvl w:val="0"/>
          <w:numId w:val="9"/>
        </w:numPr>
        <w:contextualSpacing/>
        <w:rPr>
          <w:lang w:val="en-US"/>
        </w:rPr>
      </w:pPr>
      <w:r w:rsidRPr="005E5BBD">
        <w:rPr>
          <w:lang w:val="en-US"/>
        </w:rPr>
        <w:t>Resolution of the Government of the Kyrgyz Republic No. 496 dated August 23, 2011 “On Establishing a Two-Level Structure of Higher Professional Education in the Kyrgyz Republic”;</w:t>
      </w:r>
    </w:p>
    <w:p w:rsidR="00DA51E1" w:rsidRPr="005E5BBD" w:rsidRDefault="00DA51E1" w:rsidP="0007076D">
      <w:pPr>
        <w:pStyle w:val="a3"/>
        <w:widowControl w:val="0"/>
        <w:numPr>
          <w:ilvl w:val="0"/>
          <w:numId w:val="9"/>
        </w:numPr>
        <w:contextualSpacing/>
        <w:rPr>
          <w:lang w:val="en-US"/>
        </w:rPr>
      </w:pPr>
      <w:r w:rsidRPr="005E5BBD">
        <w:rPr>
          <w:lang w:val="en-US"/>
        </w:rPr>
        <w:t>regulatory acts of the Kyrgyz Republic in the field of education.</w:t>
      </w:r>
    </w:p>
    <w:p w:rsidR="00DA51E1" w:rsidRPr="005E5BBD" w:rsidRDefault="00DA51E1" w:rsidP="0007076D">
      <w:pPr>
        <w:pStyle w:val="a3"/>
        <w:widowControl w:val="0"/>
        <w:contextualSpacing/>
        <w:rPr>
          <w:lang w:val="en-US"/>
        </w:rPr>
      </w:pPr>
      <w:r w:rsidRPr="005E5BBD">
        <w:rPr>
          <w:lang w:val="en-US"/>
        </w:rPr>
        <w:t>The educational process is conducted on the basis of the State Educational Standard of Higher Professional Education, curricula, working curricula, academic process schedules and the module-rating system.</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b/>
          <w:bCs/>
          <w:sz w:val="24"/>
          <w:szCs w:val="24"/>
          <w:lang w:val="en-US" w:eastAsia="ru-RU"/>
        </w:rPr>
        <w:t>Annex:</w:t>
      </w:r>
      <w:r w:rsidRPr="005E5BBD">
        <w:rPr>
          <w:rFonts w:eastAsia="Times New Roman" w:cs="Times New Roman"/>
          <w:sz w:val="24"/>
          <w:szCs w:val="24"/>
          <w:lang w:val="en-US" w:eastAsia="ru-RU"/>
        </w:rPr>
        <w:t xml:space="preserve"> State Educational Standard of Higher Professional Education in the field of training/specialty </w:t>
      </w:r>
      <w:r w:rsidRPr="005E5BBD">
        <w:rPr>
          <w:rFonts w:eastAsia="Times New Roman" w:cs="Times New Roman"/>
          <w:b/>
          <w:bCs/>
          <w:sz w:val="24"/>
          <w:szCs w:val="24"/>
          <w:lang w:val="en-US" w:eastAsia="ru-RU"/>
        </w:rPr>
        <w:t>560001 General Medicine</w:t>
      </w:r>
      <w:r w:rsidRPr="005E5BBD">
        <w:rPr>
          <w:rFonts w:eastAsia="Times New Roman" w:cs="Times New Roman"/>
          <w:sz w:val="24"/>
          <w:szCs w:val="24"/>
          <w:lang w:val="en-US" w:eastAsia="ru-RU"/>
        </w:rPr>
        <w:t>, approved by Order of the Ministry of Education and Science of the Kyrgyz Republic No. 1357/1 dated July 30, 2021.</w:t>
      </w:r>
      <w:r w:rsidRPr="005E5BBD">
        <w:rPr>
          <w:rFonts w:eastAsia="Times New Roman" w:cs="Times New Roman"/>
          <w:sz w:val="24"/>
          <w:szCs w:val="24"/>
          <w:lang w:val="en-US" w:eastAsia="ru-RU"/>
        </w:rPr>
        <w:br/>
      </w:r>
      <w:r w:rsidRPr="005E5BBD">
        <w:rPr>
          <w:rFonts w:eastAsia="Times New Roman" w:cs="Times New Roman"/>
          <w:b/>
          <w:bCs/>
          <w:sz w:val="24"/>
          <w:szCs w:val="24"/>
          <w:lang w:val="en-US" w:eastAsia="ru-RU"/>
        </w:rPr>
        <w:lastRenderedPageBreak/>
        <w:t>Annex:</w:t>
      </w:r>
      <w:r w:rsidRPr="005E5BBD">
        <w:rPr>
          <w:rFonts w:eastAsia="Times New Roman" w:cs="Times New Roman"/>
          <w:sz w:val="24"/>
          <w:szCs w:val="24"/>
          <w:lang w:val="en-US" w:eastAsia="ru-RU"/>
        </w:rPr>
        <w:t xml:space="preserve"> Basic Educational Program, 5 years.</w:t>
      </w:r>
      <w:r w:rsidRPr="005E5BBD">
        <w:rPr>
          <w:rFonts w:eastAsia="Times New Roman" w:cs="Times New Roman"/>
          <w:sz w:val="24"/>
          <w:szCs w:val="24"/>
          <w:lang w:val="en-US" w:eastAsia="ru-RU"/>
        </w:rPr>
        <w:br/>
      </w:r>
      <w:r w:rsidRPr="005E5BBD">
        <w:rPr>
          <w:rFonts w:eastAsia="Times New Roman" w:cs="Times New Roman"/>
          <w:b/>
          <w:bCs/>
          <w:sz w:val="24"/>
          <w:szCs w:val="24"/>
          <w:lang w:val="en-US" w:eastAsia="ru-RU"/>
        </w:rPr>
        <w:t>Annex:</w:t>
      </w:r>
      <w:r w:rsidRPr="005E5BBD">
        <w:rPr>
          <w:rFonts w:eastAsia="Times New Roman" w:cs="Times New Roman"/>
          <w:sz w:val="24"/>
          <w:szCs w:val="24"/>
          <w:lang w:val="en-US" w:eastAsia="ru-RU"/>
        </w:rPr>
        <w:t xml:space="preserve"> Curriculum for General Medicine, 5 years.</w:t>
      </w:r>
    </w:p>
    <w:p w:rsidR="00BD3E9B" w:rsidRPr="005E5BBD" w:rsidRDefault="00BD3E9B" w:rsidP="0007076D">
      <w:pPr>
        <w:widowControl w:val="0"/>
        <w:spacing w:before="100" w:beforeAutospacing="1" w:after="100" w:afterAutospacing="1"/>
        <w:contextualSpacing/>
        <w:rPr>
          <w:rFonts w:eastAsia="Times New Roman" w:cs="Times New Roman"/>
          <w:sz w:val="24"/>
          <w:szCs w:val="24"/>
          <w:lang w:val="en-US" w:eastAsia="ru-RU"/>
        </w:rPr>
      </w:pPr>
    </w:p>
    <w:p w:rsidR="00DA51E1" w:rsidRPr="005E5BBD" w:rsidRDefault="00DA51E1" w:rsidP="00BD3E9B">
      <w:pPr>
        <w:widowControl w:val="0"/>
        <w:spacing w:before="100" w:beforeAutospacing="1" w:after="100" w:afterAutospacing="1"/>
        <w:contextualSpacing/>
        <w:jc w:val="center"/>
        <w:outlineLvl w:val="1"/>
        <w:rPr>
          <w:rFonts w:eastAsia="Times New Roman" w:cs="Times New Roman"/>
          <w:b/>
          <w:bCs/>
          <w:sz w:val="24"/>
          <w:szCs w:val="24"/>
          <w:lang w:val="en-US" w:eastAsia="ru-RU"/>
        </w:rPr>
      </w:pPr>
      <w:r w:rsidRPr="005E5BBD">
        <w:rPr>
          <w:rFonts w:eastAsia="Times New Roman" w:cs="Times New Roman"/>
          <w:b/>
          <w:bCs/>
          <w:sz w:val="24"/>
          <w:szCs w:val="24"/>
          <w:lang w:val="en-US" w:eastAsia="ru-RU"/>
        </w:rPr>
        <w:t>History of EIU</w:t>
      </w:r>
    </w:p>
    <w:p w:rsidR="00BD3E9B" w:rsidRPr="005E5BBD" w:rsidRDefault="00BD3E9B" w:rsidP="00BD3E9B">
      <w:pPr>
        <w:widowControl w:val="0"/>
        <w:spacing w:before="100" w:beforeAutospacing="1" w:after="100" w:afterAutospacing="1"/>
        <w:contextualSpacing/>
        <w:jc w:val="center"/>
        <w:outlineLvl w:val="1"/>
        <w:rPr>
          <w:rFonts w:eastAsia="Times New Roman" w:cs="Times New Roman"/>
          <w:b/>
          <w:bCs/>
          <w:sz w:val="24"/>
          <w:szCs w:val="24"/>
          <w:lang w:val="en-US" w:eastAsia="ru-RU"/>
        </w:rPr>
      </w:pPr>
    </w:p>
    <w:p w:rsidR="00DA51E1" w:rsidRPr="005E5BBD" w:rsidRDefault="00DA51E1" w:rsidP="00BD3E9B">
      <w:pPr>
        <w:widowControl w:val="0"/>
        <w:spacing w:before="100" w:beforeAutospacing="1" w:after="100" w:afterAutospacing="1"/>
        <w:ind w:firstLine="708"/>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Initially, the University operated as the Educational Institution </w:t>
      </w:r>
      <w:r w:rsidRPr="005E5BBD">
        <w:rPr>
          <w:rFonts w:eastAsia="Times New Roman" w:cs="Times New Roman"/>
          <w:b/>
          <w:bCs/>
          <w:sz w:val="24"/>
          <w:szCs w:val="24"/>
          <w:lang w:val="en-US" w:eastAsia="ru-RU"/>
        </w:rPr>
        <w:t>“Eurasian International Medical University” (EIMU)</w:t>
      </w:r>
      <w:r w:rsidRPr="005E5BBD">
        <w:rPr>
          <w:rFonts w:eastAsia="Times New Roman" w:cs="Times New Roman"/>
          <w:sz w:val="24"/>
          <w:szCs w:val="24"/>
          <w:lang w:val="en-US" w:eastAsia="ru-RU"/>
        </w:rPr>
        <w:t xml:space="preserve">, which was established on March 18, 2019 and registered in the same year in the </w:t>
      </w:r>
      <w:r w:rsidRPr="005E5BBD">
        <w:rPr>
          <w:rFonts w:eastAsia="Times New Roman" w:cs="Times New Roman"/>
          <w:b/>
          <w:bCs/>
          <w:sz w:val="24"/>
          <w:szCs w:val="24"/>
          <w:lang w:val="en-US" w:eastAsia="ru-RU"/>
        </w:rPr>
        <w:t>World Directory of Medical Schools (WDOMS)</w:t>
      </w:r>
      <w:r w:rsidRPr="005E5BBD">
        <w:rPr>
          <w:rFonts w:eastAsia="Times New Roman" w:cs="Times New Roman"/>
          <w:sz w:val="24"/>
          <w:szCs w:val="24"/>
          <w:lang w:val="en-US" w:eastAsia="ru-RU"/>
        </w:rPr>
        <w:t xml:space="preserve">, ID: </w:t>
      </w:r>
      <w:r w:rsidRPr="005E5BBD">
        <w:rPr>
          <w:rFonts w:eastAsia="Times New Roman" w:cs="Times New Roman"/>
          <w:b/>
          <w:bCs/>
          <w:sz w:val="24"/>
          <w:szCs w:val="24"/>
          <w:lang w:val="en-US" w:eastAsia="ru-RU"/>
        </w:rPr>
        <w:t>F0006692</w:t>
      </w:r>
      <w:r w:rsidRPr="005E5BBD">
        <w:rPr>
          <w:rFonts w:eastAsia="Times New Roman" w:cs="Times New Roman"/>
          <w:sz w:val="24"/>
          <w:szCs w:val="24"/>
          <w:lang w:val="en-US" w:eastAsia="ru-RU"/>
        </w:rPr>
        <w:t>.</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On October 18, 2022, EIMU was re-registered as the Educational Institution </w:t>
      </w:r>
      <w:r w:rsidRPr="005E5BBD">
        <w:rPr>
          <w:rFonts w:eastAsia="Times New Roman" w:cs="Times New Roman"/>
          <w:b/>
          <w:bCs/>
          <w:sz w:val="24"/>
          <w:szCs w:val="24"/>
          <w:lang w:val="en-US" w:eastAsia="ru-RU"/>
        </w:rPr>
        <w:t>“Eurasian International University”</w:t>
      </w:r>
      <w:r w:rsidRPr="005E5BBD">
        <w:rPr>
          <w:rFonts w:eastAsia="Times New Roman" w:cs="Times New Roman"/>
          <w:sz w:val="24"/>
          <w:szCs w:val="24"/>
          <w:lang w:val="en-US" w:eastAsia="ru-RU"/>
        </w:rPr>
        <w:t xml:space="preserve"> in order to provide training not only for foreign specialists, but also for national personnel.</w:t>
      </w:r>
    </w:p>
    <w:p w:rsidR="00DA51E1" w:rsidRPr="005E5BBD" w:rsidRDefault="00DA51E1" w:rsidP="00BD3E9B">
      <w:pPr>
        <w:widowControl w:val="0"/>
        <w:spacing w:before="100" w:beforeAutospacing="1" w:after="100" w:afterAutospacing="1"/>
        <w:ind w:firstLine="708"/>
        <w:contextualSpacing/>
        <w:rPr>
          <w:rFonts w:eastAsia="Times New Roman" w:cs="Times New Roman"/>
          <w:sz w:val="24"/>
          <w:szCs w:val="24"/>
          <w:lang w:val="en-US" w:eastAsia="ru-RU"/>
        </w:rPr>
      </w:pPr>
      <w:r w:rsidRPr="005E5BBD">
        <w:rPr>
          <w:rFonts w:eastAsia="Times New Roman" w:cs="Times New Roman"/>
          <w:sz w:val="24"/>
          <w:szCs w:val="24"/>
          <w:lang w:val="en-US" w:eastAsia="ru-RU"/>
        </w:rPr>
        <w:t>Today, EIU trains highly qualified specialists of a new generation who uphold the values of high culture and art through the preservation and development of the Eurasian educational and cultural space, the integration of advanced global scientific research, the development of tourism potential, as well as the training of physicians for the purpose of strengthening public health and ensuring the long-term sustainable development of the Eurasian space.</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Initially, the mission of the University was to train physicians of a new generation through a culture of integrating medical education, advanced fundamental and clinical research in order to contribute to the provision of high-quality medical care, disease prediction and the strengthening of public health.</w:t>
      </w:r>
    </w:p>
    <w:p w:rsidR="00DA51E1" w:rsidRPr="005E5BBD" w:rsidRDefault="00DA51E1" w:rsidP="00BD3E9B">
      <w:pPr>
        <w:widowControl w:val="0"/>
        <w:spacing w:before="100" w:beforeAutospacing="1" w:after="100" w:afterAutospacing="1"/>
        <w:ind w:firstLine="708"/>
        <w:contextualSpacing/>
        <w:rPr>
          <w:rFonts w:eastAsia="Times New Roman" w:cs="Times New Roman"/>
          <w:sz w:val="24"/>
          <w:szCs w:val="24"/>
          <w:lang w:val="en-US" w:eastAsia="ru-RU"/>
        </w:rPr>
      </w:pPr>
      <w:r w:rsidRPr="005E5BBD">
        <w:rPr>
          <w:rFonts w:eastAsia="Times New Roman" w:cs="Times New Roman"/>
          <w:sz w:val="24"/>
          <w:szCs w:val="24"/>
          <w:lang w:val="en-US" w:eastAsia="ru-RU"/>
        </w:rPr>
        <w:t>At present, the mission of EIU is to train in-demand teachers and highly qualified specialists of a new generation who uphold the values of national and world art, while preserving national identity, developing the tourism and design industry, and strengthening public health through the training of medical personnel in accordance with European standards.</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Currently, the University trains approximately </w:t>
      </w:r>
      <w:r w:rsidRPr="005E5BBD">
        <w:rPr>
          <w:rFonts w:eastAsia="Times New Roman" w:cs="Times New Roman"/>
          <w:b/>
          <w:bCs/>
          <w:sz w:val="24"/>
          <w:szCs w:val="24"/>
          <w:lang w:val="en-US" w:eastAsia="ru-RU"/>
        </w:rPr>
        <w:t>200 foreign students</w:t>
      </w:r>
      <w:r w:rsidRPr="005E5BBD">
        <w:rPr>
          <w:rFonts w:eastAsia="Times New Roman" w:cs="Times New Roman"/>
          <w:sz w:val="24"/>
          <w:szCs w:val="24"/>
          <w:lang w:val="en-US" w:eastAsia="ru-RU"/>
        </w:rPr>
        <w:t xml:space="preserve"> in the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program with a </w:t>
      </w:r>
      <w:r w:rsidRPr="005E5BBD">
        <w:rPr>
          <w:rFonts w:eastAsia="Times New Roman" w:cs="Times New Roman"/>
          <w:b/>
          <w:bCs/>
          <w:sz w:val="24"/>
          <w:szCs w:val="24"/>
          <w:lang w:val="en-US" w:eastAsia="ru-RU"/>
        </w:rPr>
        <w:t>5-year period of study in English</w:t>
      </w:r>
      <w:r w:rsidRPr="005E5BBD">
        <w:rPr>
          <w:rFonts w:eastAsia="Times New Roman" w:cs="Times New Roman"/>
          <w:sz w:val="24"/>
          <w:szCs w:val="24"/>
          <w:lang w:val="en-US" w:eastAsia="ru-RU"/>
        </w:rPr>
        <w:t xml:space="preserve">. The basis for granting the right to conduct educational activities is the License of the Ministry of Education and Science of the Kyrgyz Republic for educational activities in the field of professional education: No. </w:t>
      </w:r>
      <w:r w:rsidRPr="005E5BBD">
        <w:rPr>
          <w:rFonts w:eastAsia="Times New Roman" w:cs="Times New Roman"/>
          <w:b/>
          <w:bCs/>
          <w:sz w:val="24"/>
          <w:szCs w:val="24"/>
          <w:lang w:val="en-US" w:eastAsia="ru-RU"/>
        </w:rPr>
        <w:t>LS 190003488</w:t>
      </w:r>
      <w:r w:rsidRPr="005E5BBD">
        <w:rPr>
          <w:rFonts w:eastAsia="Times New Roman" w:cs="Times New Roman"/>
          <w:sz w:val="24"/>
          <w:szCs w:val="24"/>
          <w:lang w:val="en-US" w:eastAsia="ru-RU"/>
        </w:rPr>
        <w:t xml:space="preserve">, registration number </w:t>
      </w:r>
      <w:r w:rsidRPr="005E5BBD">
        <w:rPr>
          <w:rFonts w:eastAsia="Times New Roman" w:cs="Times New Roman"/>
          <w:b/>
          <w:bCs/>
          <w:sz w:val="24"/>
          <w:szCs w:val="24"/>
          <w:lang w:val="en-US" w:eastAsia="ru-RU"/>
        </w:rPr>
        <w:t>D2019-0024</w:t>
      </w:r>
      <w:r w:rsidRPr="005E5BBD">
        <w:rPr>
          <w:rFonts w:eastAsia="Times New Roman" w:cs="Times New Roman"/>
          <w:sz w:val="24"/>
          <w:szCs w:val="24"/>
          <w:lang w:val="en-US" w:eastAsia="ru-RU"/>
        </w:rPr>
        <w:t xml:space="preserve"> dated </w:t>
      </w:r>
      <w:r w:rsidRPr="005E5BBD">
        <w:rPr>
          <w:rFonts w:eastAsia="Times New Roman" w:cs="Times New Roman"/>
          <w:b/>
          <w:bCs/>
          <w:sz w:val="24"/>
          <w:szCs w:val="24"/>
          <w:lang w:val="en-US" w:eastAsia="ru-RU"/>
        </w:rPr>
        <w:t>09.08.2019</w:t>
      </w:r>
      <w:r w:rsidRPr="005E5BBD">
        <w:rPr>
          <w:rFonts w:eastAsia="Times New Roman" w:cs="Times New Roman"/>
          <w:sz w:val="24"/>
          <w:szCs w:val="24"/>
          <w:lang w:val="en-US" w:eastAsia="ru-RU"/>
        </w:rPr>
        <w:t>, validity period: unlimited.</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Eurasian International University is an innovative educational and research higher educational institution with international status.</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University has undergone independent international accreditation of educational activities based on the expert review conducted by the independent </w:t>
      </w:r>
      <w:r w:rsidRPr="005E5BBD">
        <w:rPr>
          <w:rFonts w:eastAsia="Times New Roman" w:cs="Times New Roman"/>
          <w:b/>
          <w:bCs/>
          <w:sz w:val="24"/>
          <w:szCs w:val="24"/>
          <w:lang w:val="en-US" w:eastAsia="ru-RU"/>
        </w:rPr>
        <w:t>Agency for Accreditation of Educational Programs and Organizations (AAEPO)</w:t>
      </w:r>
      <w:r w:rsidRPr="005E5BBD">
        <w:rPr>
          <w:rFonts w:eastAsia="Times New Roman" w:cs="Times New Roman"/>
          <w:sz w:val="24"/>
          <w:szCs w:val="24"/>
          <w:lang w:val="en-US" w:eastAsia="ru-RU"/>
        </w:rPr>
        <w:t xml:space="preserve"> for the period from </w:t>
      </w:r>
      <w:r w:rsidRPr="005E5BBD">
        <w:rPr>
          <w:rFonts w:eastAsia="Times New Roman" w:cs="Times New Roman"/>
          <w:b/>
          <w:bCs/>
          <w:sz w:val="24"/>
          <w:szCs w:val="24"/>
          <w:lang w:val="en-US" w:eastAsia="ru-RU"/>
        </w:rPr>
        <w:t>10.06.2022 to 10.06.2025</w:t>
      </w:r>
      <w:r w:rsidRPr="005E5BBD">
        <w:rPr>
          <w:rFonts w:eastAsia="Times New Roman" w:cs="Times New Roman"/>
          <w:sz w:val="24"/>
          <w:szCs w:val="24"/>
          <w:lang w:val="en-US" w:eastAsia="ru-RU"/>
        </w:rPr>
        <w:t>.</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University has undergone independent accreditation of educational activities based on the expert review conducted by the independent </w:t>
      </w:r>
      <w:r w:rsidRPr="005E5BBD">
        <w:rPr>
          <w:rFonts w:eastAsia="Times New Roman" w:cs="Times New Roman"/>
          <w:b/>
          <w:bCs/>
          <w:sz w:val="24"/>
          <w:szCs w:val="24"/>
          <w:lang w:val="en-US" w:eastAsia="ru-RU"/>
        </w:rPr>
        <w:t>Agency for Accreditation of Educational Organizations and Programs “</w:t>
      </w:r>
      <w:proofErr w:type="spellStart"/>
      <w:r w:rsidRPr="005E5BBD">
        <w:rPr>
          <w:rFonts w:eastAsia="Times New Roman" w:cs="Times New Roman"/>
          <w:b/>
          <w:bCs/>
          <w:sz w:val="24"/>
          <w:szCs w:val="24"/>
          <w:lang w:val="en-US" w:eastAsia="ru-RU"/>
        </w:rPr>
        <w:t>Sapat</w:t>
      </w:r>
      <w:r w:rsidRPr="005E5BBD">
        <w:rPr>
          <w:rFonts w:eastAsia="Times New Roman" w:cs="Times New Roman"/>
          <w:b/>
          <w:bCs/>
          <w:sz w:val="24"/>
          <w:szCs w:val="24"/>
          <w:lang w:eastAsia="ru-RU"/>
        </w:rPr>
        <w:t>туу</w:t>
      </w:r>
      <w:proofErr w:type="spellEnd"/>
      <w:r w:rsidRPr="005E5BBD">
        <w:rPr>
          <w:rFonts w:eastAsia="Times New Roman" w:cs="Times New Roman"/>
          <w:b/>
          <w:bCs/>
          <w:sz w:val="24"/>
          <w:szCs w:val="24"/>
          <w:lang w:val="en-US" w:eastAsia="ru-RU"/>
        </w:rPr>
        <w:t xml:space="preserve"> </w:t>
      </w:r>
      <w:proofErr w:type="spellStart"/>
      <w:r w:rsidRPr="005E5BBD">
        <w:rPr>
          <w:rFonts w:eastAsia="Times New Roman" w:cs="Times New Roman"/>
          <w:b/>
          <w:bCs/>
          <w:sz w:val="24"/>
          <w:szCs w:val="24"/>
          <w:lang w:val="en-US" w:eastAsia="ru-RU"/>
        </w:rPr>
        <w:t>Bilim</w:t>
      </w:r>
      <w:proofErr w:type="spellEnd"/>
      <w:r w:rsidRPr="005E5BBD">
        <w:rPr>
          <w:rFonts w:eastAsia="Times New Roman" w:cs="Times New Roman"/>
          <w:b/>
          <w:bCs/>
          <w:sz w:val="24"/>
          <w:szCs w:val="24"/>
          <w:lang w:val="en-US" w:eastAsia="ru-RU"/>
        </w:rPr>
        <w:t>”</w:t>
      </w:r>
      <w:r w:rsidRPr="005E5BBD">
        <w:rPr>
          <w:rFonts w:eastAsia="Times New Roman" w:cs="Times New Roman"/>
          <w:sz w:val="24"/>
          <w:szCs w:val="24"/>
          <w:lang w:val="en-US" w:eastAsia="ru-RU"/>
        </w:rPr>
        <w:t xml:space="preserve"> for the period from </w:t>
      </w:r>
      <w:r w:rsidRPr="005E5BBD">
        <w:rPr>
          <w:rFonts w:eastAsia="Times New Roman" w:cs="Times New Roman"/>
          <w:b/>
          <w:bCs/>
          <w:sz w:val="24"/>
          <w:szCs w:val="24"/>
          <w:lang w:val="en-US" w:eastAsia="ru-RU"/>
        </w:rPr>
        <w:t>05.07.2021 to 05.07.2026</w:t>
      </w:r>
      <w:r w:rsidRPr="005E5BBD">
        <w:rPr>
          <w:rFonts w:eastAsia="Times New Roman" w:cs="Times New Roman"/>
          <w:sz w:val="24"/>
          <w:szCs w:val="24"/>
          <w:lang w:val="en-US" w:eastAsia="ru-RU"/>
        </w:rPr>
        <w:t>.</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The University has highly qualified teaching staff in accordance with the requirements established by the state educational standards of the Kyrgyz Republic, with instruction and teaching provided in English, the state language and the official language. The high quality of the educational process at the University is ensured by national and foreign representatives of the teaching staff, and each student is provided with access to the University’s electronic library databases in English, the state language and the official language.</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The University has a complex of educational, scientific and medical facilities that meet world-class standards.</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total educational area occupied by the University is more than </w:t>
      </w:r>
      <w:r w:rsidRPr="005E5BBD">
        <w:rPr>
          <w:rFonts w:eastAsia="Times New Roman" w:cs="Times New Roman"/>
          <w:b/>
          <w:bCs/>
          <w:sz w:val="24"/>
          <w:szCs w:val="24"/>
          <w:lang w:val="en-US" w:eastAsia="ru-RU"/>
        </w:rPr>
        <w:t>12,000 sq. m.</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There is a dormitory for </w:t>
      </w:r>
      <w:r w:rsidRPr="005E5BBD">
        <w:rPr>
          <w:rFonts w:eastAsia="Times New Roman" w:cs="Times New Roman"/>
          <w:b/>
          <w:bCs/>
          <w:sz w:val="24"/>
          <w:szCs w:val="24"/>
          <w:lang w:val="en-US" w:eastAsia="ru-RU"/>
        </w:rPr>
        <w:t>2,000 places</w:t>
      </w:r>
      <w:r w:rsidRPr="005E5BBD">
        <w:rPr>
          <w:rFonts w:eastAsia="Times New Roman" w:cs="Times New Roman"/>
          <w:sz w:val="24"/>
          <w:szCs w:val="24"/>
          <w:lang w:val="en-US" w:eastAsia="ru-RU"/>
        </w:rPr>
        <w:t xml:space="preserve"> located on the territory of the University, where hot meals are provided in accordance with the gastronomic and cultural preferences of foreign students.</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lastRenderedPageBreak/>
        <w:t xml:space="preserve">The University has an educational resource center, which includes an electronic library, reading rooms, a modern library with a collection of </w:t>
      </w:r>
      <w:r w:rsidRPr="005E5BBD">
        <w:rPr>
          <w:rFonts w:eastAsia="Times New Roman" w:cs="Times New Roman"/>
          <w:b/>
          <w:bCs/>
          <w:sz w:val="24"/>
          <w:szCs w:val="24"/>
          <w:lang w:val="en-US" w:eastAsia="ru-RU"/>
        </w:rPr>
        <w:t>50,000 books</w:t>
      </w:r>
      <w:r w:rsidRPr="005E5BBD">
        <w:rPr>
          <w:rFonts w:eastAsia="Times New Roman" w:cs="Times New Roman"/>
          <w:sz w:val="24"/>
          <w:szCs w:val="24"/>
          <w:lang w:val="en-US" w:eastAsia="ru-RU"/>
        </w:rPr>
        <w:t>, including electronic textbooks, as well as teaching aids and educational-methodological materials necessary to ensure full-fledged student education. Students have remote access to the electronic databases of international libraries.</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Upon successful completion of the program, the student receives a state-recognized diploma of higher education of the Kyrgyz Republic, which is recognized in the CIS countries and in a number of countries outside the CIS.</w:t>
      </w:r>
    </w:p>
    <w:p w:rsidR="00DA51E1" w:rsidRPr="005E5BBD" w:rsidRDefault="00DA51E1" w:rsidP="0007076D">
      <w:pPr>
        <w:widowControl w:val="0"/>
        <w:numPr>
          <w:ilvl w:val="0"/>
          <w:numId w:val="1"/>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A distinctive feature of Eurasian International Medical University is that the specialists of the IT Department have developed a unique interactive online learning system, </w:t>
      </w:r>
      <w:r w:rsidRPr="005E5BBD">
        <w:rPr>
          <w:rFonts w:eastAsia="Times New Roman" w:cs="Times New Roman"/>
          <w:b/>
          <w:bCs/>
          <w:sz w:val="24"/>
          <w:szCs w:val="24"/>
          <w:lang w:val="en-US" w:eastAsia="ru-RU"/>
        </w:rPr>
        <w:t>LMS — Learning Management System</w:t>
      </w:r>
      <w:r w:rsidRPr="005E5BBD">
        <w:rPr>
          <w:rFonts w:eastAsia="Times New Roman" w:cs="Times New Roman"/>
          <w:sz w:val="24"/>
          <w:szCs w:val="24"/>
          <w:lang w:val="en-US" w:eastAsia="ru-RU"/>
        </w:rPr>
        <w:t>, for conducting online classes using distance educational technologies. This is an improved system that provides access to up-to-date information on studies: current academic performance and rating scores, information on academic debts, academic records, transcripts, and a search system that provides any information about a student, including year of admission, group, list of studied disciplines, and other data.</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Educational Institution </w:t>
      </w:r>
      <w:r w:rsidRPr="005E5BBD">
        <w:rPr>
          <w:rFonts w:eastAsia="Times New Roman" w:cs="Times New Roman"/>
          <w:b/>
          <w:bCs/>
          <w:sz w:val="24"/>
          <w:szCs w:val="24"/>
          <w:lang w:val="en-US" w:eastAsia="ru-RU"/>
        </w:rPr>
        <w:t>“Eurasian International University”</w:t>
      </w:r>
      <w:r w:rsidRPr="005E5BBD">
        <w:rPr>
          <w:rFonts w:eastAsia="Times New Roman" w:cs="Times New Roman"/>
          <w:sz w:val="24"/>
          <w:szCs w:val="24"/>
          <w:lang w:val="en-US" w:eastAsia="ru-RU"/>
        </w:rPr>
        <w:t xml:space="preserve"> is an international, dynamically developing educational organization in Central Asia. It has undergone independent accreditation of educational institutions and programs by </w:t>
      </w:r>
      <w:r w:rsidRPr="005E5BBD">
        <w:rPr>
          <w:rFonts w:eastAsia="Times New Roman" w:cs="Times New Roman"/>
          <w:b/>
          <w:bCs/>
          <w:sz w:val="24"/>
          <w:szCs w:val="24"/>
          <w:lang w:val="en-US" w:eastAsia="ru-RU"/>
        </w:rPr>
        <w:t>“</w:t>
      </w:r>
      <w:proofErr w:type="spellStart"/>
      <w:r w:rsidRPr="005E5BBD">
        <w:rPr>
          <w:rFonts w:eastAsia="Times New Roman" w:cs="Times New Roman"/>
          <w:b/>
          <w:bCs/>
          <w:sz w:val="24"/>
          <w:szCs w:val="24"/>
          <w:lang w:val="en-US" w:eastAsia="ru-RU"/>
        </w:rPr>
        <w:t>Sapat</w:t>
      </w:r>
      <w:r w:rsidRPr="005E5BBD">
        <w:rPr>
          <w:rFonts w:eastAsia="Times New Roman" w:cs="Times New Roman"/>
          <w:b/>
          <w:bCs/>
          <w:sz w:val="24"/>
          <w:szCs w:val="24"/>
          <w:lang w:eastAsia="ru-RU"/>
        </w:rPr>
        <w:t>туу</w:t>
      </w:r>
      <w:proofErr w:type="spellEnd"/>
      <w:r w:rsidRPr="005E5BBD">
        <w:rPr>
          <w:rFonts w:eastAsia="Times New Roman" w:cs="Times New Roman"/>
          <w:b/>
          <w:bCs/>
          <w:sz w:val="24"/>
          <w:szCs w:val="24"/>
          <w:lang w:val="en-US" w:eastAsia="ru-RU"/>
        </w:rPr>
        <w:t xml:space="preserve"> </w:t>
      </w:r>
      <w:proofErr w:type="spellStart"/>
      <w:r w:rsidRPr="005E5BBD">
        <w:rPr>
          <w:rFonts w:eastAsia="Times New Roman" w:cs="Times New Roman"/>
          <w:b/>
          <w:bCs/>
          <w:sz w:val="24"/>
          <w:szCs w:val="24"/>
          <w:lang w:val="en-US" w:eastAsia="ru-RU"/>
        </w:rPr>
        <w:t>Bilim</w:t>
      </w:r>
      <w:proofErr w:type="spellEnd"/>
      <w:r w:rsidRPr="005E5BBD">
        <w:rPr>
          <w:rFonts w:eastAsia="Times New Roman" w:cs="Times New Roman"/>
          <w:b/>
          <w:bCs/>
          <w:sz w:val="24"/>
          <w:szCs w:val="24"/>
          <w:lang w:val="en-US" w:eastAsia="ru-RU"/>
        </w:rPr>
        <w:t>”</w:t>
      </w:r>
      <w:r w:rsidRPr="005E5BBD">
        <w:rPr>
          <w:rFonts w:eastAsia="Times New Roman" w:cs="Times New Roman"/>
          <w:sz w:val="24"/>
          <w:szCs w:val="24"/>
          <w:lang w:val="en-US" w:eastAsia="ru-RU"/>
        </w:rPr>
        <w:t xml:space="preserve"> for the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program, which is included in the directory of the World Health Organization.</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The self-assessment of Eurasian International Medical University was conducted in order to determine compliance with the international standards of program accreditation of medical educational organizations, improve the quality of educational services and programs, and promote the recognition of EIU education and qualification documents in the global educational space.</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For the purpose of conducting the self-assessment, by Order of the Rector of EIU No. </w:t>
      </w:r>
      <w:r w:rsidRPr="005E5BBD">
        <w:rPr>
          <w:rFonts w:eastAsia="Times New Roman" w:cs="Times New Roman"/>
          <w:b/>
          <w:bCs/>
          <w:sz w:val="24"/>
          <w:szCs w:val="24"/>
          <w:lang w:val="en-US" w:eastAsia="ru-RU"/>
        </w:rPr>
        <w:t>04-2/4-20</w:t>
      </w:r>
      <w:r w:rsidRPr="005E5BBD">
        <w:rPr>
          <w:rFonts w:eastAsia="Times New Roman" w:cs="Times New Roman"/>
          <w:sz w:val="24"/>
          <w:szCs w:val="24"/>
          <w:lang w:val="en-US" w:eastAsia="ru-RU"/>
        </w:rPr>
        <w:t xml:space="preserve"> dated </w:t>
      </w:r>
      <w:r w:rsidRPr="005E5BBD">
        <w:rPr>
          <w:rFonts w:eastAsia="Times New Roman" w:cs="Times New Roman"/>
          <w:b/>
          <w:bCs/>
          <w:sz w:val="24"/>
          <w:szCs w:val="24"/>
          <w:lang w:val="en-US" w:eastAsia="ru-RU"/>
        </w:rPr>
        <w:t>21.07.2021</w:t>
      </w:r>
      <w:r w:rsidRPr="005E5BBD">
        <w:rPr>
          <w:rFonts w:eastAsia="Times New Roman" w:cs="Times New Roman"/>
          <w:sz w:val="24"/>
          <w:szCs w:val="24"/>
          <w:lang w:val="en-US" w:eastAsia="ru-RU"/>
        </w:rPr>
        <w:t xml:space="preserve"> “On Approval of the List of Responsible Persons for 9 Standards”, a working group was established. The working group included representatives of the administrative and managerial staff, teaching staff, scientific and clinical staff of EIU. The draft self-assessment report was discussed at the meeting of the Academic Council No. 4 dated </w:t>
      </w:r>
      <w:r w:rsidRPr="005E5BBD">
        <w:rPr>
          <w:rFonts w:eastAsia="Times New Roman" w:cs="Times New Roman"/>
          <w:b/>
          <w:bCs/>
          <w:sz w:val="24"/>
          <w:szCs w:val="24"/>
          <w:lang w:val="en-US" w:eastAsia="ru-RU"/>
        </w:rPr>
        <w:t>06.06.2025</w:t>
      </w:r>
      <w:r w:rsidRPr="005E5BBD">
        <w:rPr>
          <w:rFonts w:eastAsia="Times New Roman" w:cs="Times New Roman"/>
          <w:sz w:val="24"/>
          <w:szCs w:val="24"/>
          <w:lang w:val="en-US" w:eastAsia="ru-RU"/>
        </w:rPr>
        <w:t xml:space="preserve"> and approved by the Rector of EIU.</w:t>
      </w:r>
    </w:p>
    <w:p w:rsidR="00DA51E1" w:rsidRPr="005E5BBD" w:rsidRDefault="00DA51E1" w:rsidP="0007076D">
      <w:pPr>
        <w:widowControl w:val="0"/>
        <w:spacing w:after="0"/>
        <w:contextualSpacing/>
        <w:rPr>
          <w:rFonts w:eastAsia="Times New Roman" w:cs="Times New Roman"/>
          <w:sz w:val="24"/>
          <w:szCs w:val="24"/>
          <w:lang w:eastAsia="ru-RU"/>
        </w:rPr>
      </w:pPr>
    </w:p>
    <w:p w:rsidR="00DA51E1" w:rsidRPr="005E5BBD" w:rsidRDefault="00DA51E1" w:rsidP="00BD3E9B">
      <w:pPr>
        <w:widowControl w:val="0"/>
        <w:spacing w:before="100" w:beforeAutospacing="1" w:after="100" w:afterAutospacing="1"/>
        <w:contextualSpacing/>
        <w:jc w:val="center"/>
        <w:outlineLvl w:val="1"/>
        <w:rPr>
          <w:rFonts w:eastAsia="Times New Roman" w:cs="Times New Roman"/>
          <w:b/>
          <w:bCs/>
          <w:sz w:val="24"/>
          <w:szCs w:val="24"/>
          <w:lang w:val="en-US" w:eastAsia="ru-RU"/>
        </w:rPr>
      </w:pPr>
      <w:r w:rsidRPr="005E5BBD">
        <w:rPr>
          <w:rFonts w:eastAsia="Times New Roman" w:cs="Times New Roman"/>
          <w:b/>
          <w:bCs/>
          <w:sz w:val="24"/>
          <w:szCs w:val="24"/>
          <w:lang w:val="en-US" w:eastAsia="ru-RU"/>
        </w:rPr>
        <w:t>PRESENTATION OF THE EDUCATIONAL ORGANIZATION</w:t>
      </w:r>
    </w:p>
    <w:p w:rsidR="00BD3E9B" w:rsidRPr="005E5BBD" w:rsidRDefault="00BD3E9B" w:rsidP="00BD3E9B">
      <w:pPr>
        <w:widowControl w:val="0"/>
        <w:spacing w:before="100" w:beforeAutospacing="1" w:after="100" w:afterAutospacing="1"/>
        <w:contextualSpacing/>
        <w:jc w:val="center"/>
        <w:outlineLvl w:val="1"/>
        <w:rPr>
          <w:rFonts w:eastAsia="Times New Roman" w:cs="Times New Roman"/>
          <w:b/>
          <w:bCs/>
          <w:sz w:val="24"/>
          <w:szCs w:val="24"/>
          <w:lang w:val="en-US" w:eastAsia="ru-RU"/>
        </w:rPr>
      </w:pPr>
    </w:p>
    <w:p w:rsidR="00DA51E1" w:rsidRPr="005E5BBD" w:rsidRDefault="00DA51E1" w:rsidP="00BD3E9B">
      <w:pPr>
        <w:widowControl w:val="0"/>
        <w:spacing w:before="100" w:beforeAutospacing="1" w:after="100" w:afterAutospacing="1"/>
        <w:ind w:firstLine="708"/>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Educational Institution </w:t>
      </w:r>
      <w:r w:rsidRPr="005E5BBD">
        <w:rPr>
          <w:rFonts w:eastAsia="Times New Roman" w:cs="Times New Roman"/>
          <w:b/>
          <w:bCs/>
          <w:sz w:val="24"/>
          <w:szCs w:val="24"/>
          <w:lang w:val="en-US" w:eastAsia="ru-RU"/>
        </w:rPr>
        <w:t>“Eurasian International University”</w:t>
      </w:r>
      <w:r w:rsidRPr="005E5BBD">
        <w:rPr>
          <w:rFonts w:eastAsia="Times New Roman" w:cs="Times New Roman"/>
          <w:sz w:val="24"/>
          <w:szCs w:val="24"/>
          <w:lang w:val="en-US" w:eastAsia="ru-RU"/>
        </w:rPr>
        <w:t xml:space="preserve"> was established on March 18, 2019 by Decision No. 1 of the Sole Founder of </w:t>
      </w:r>
      <w:r w:rsidRPr="005E5BBD">
        <w:rPr>
          <w:rFonts w:eastAsia="Times New Roman" w:cs="Times New Roman"/>
          <w:b/>
          <w:bCs/>
          <w:sz w:val="24"/>
          <w:szCs w:val="24"/>
          <w:lang w:val="en-US" w:eastAsia="ru-RU"/>
        </w:rPr>
        <w:t>Astrum-Bereket LLC</w:t>
      </w:r>
      <w:r w:rsidRPr="005E5BBD">
        <w:rPr>
          <w:rFonts w:eastAsia="Times New Roman" w:cs="Times New Roman"/>
          <w:sz w:val="24"/>
          <w:szCs w:val="24"/>
          <w:lang w:val="en-US" w:eastAsia="ru-RU"/>
        </w:rPr>
        <w:t xml:space="preserve"> dated 18.03.2019. On 10.06.2020, the University underwent re-registration with the Ministry of Justice of the Kyrgyz Republic and was renamed the Educational Institution </w:t>
      </w:r>
      <w:r w:rsidRPr="005E5BBD">
        <w:rPr>
          <w:rFonts w:eastAsia="Times New Roman" w:cs="Times New Roman"/>
          <w:b/>
          <w:bCs/>
          <w:sz w:val="24"/>
          <w:szCs w:val="24"/>
          <w:lang w:val="en-US" w:eastAsia="ru-RU"/>
        </w:rPr>
        <w:t>“Eurasian International University” (EIU)</w:t>
      </w:r>
      <w:r w:rsidRPr="005E5BBD">
        <w:rPr>
          <w:rFonts w:eastAsia="Times New Roman" w:cs="Times New Roman"/>
          <w:sz w:val="24"/>
          <w:szCs w:val="24"/>
          <w:lang w:val="en-US" w:eastAsia="ru-RU"/>
        </w:rPr>
        <w:t>.</w:t>
      </w:r>
    </w:p>
    <w:p w:rsidR="00DA51E1" w:rsidRPr="005E5BBD" w:rsidRDefault="00DA51E1" w:rsidP="00BD3E9B">
      <w:pPr>
        <w:widowControl w:val="0"/>
        <w:spacing w:before="100" w:beforeAutospacing="1" w:after="100" w:afterAutospacing="1"/>
        <w:ind w:firstLine="708"/>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By its organizational and legal form, EIU is a private educational institution of higher professional education implementing higher professional education programs in the specialty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in accordance with the license issued to the University.</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Certificate of State Registration of a Legal Entity was obtained from the Department of Justice of Bishkek: No. </w:t>
      </w:r>
      <w:r w:rsidRPr="005E5BBD">
        <w:rPr>
          <w:rFonts w:eastAsia="Times New Roman" w:cs="Times New Roman"/>
          <w:b/>
          <w:bCs/>
          <w:sz w:val="24"/>
          <w:szCs w:val="24"/>
          <w:lang w:val="en-US" w:eastAsia="ru-RU"/>
        </w:rPr>
        <w:t>182722-3301-U-e</w:t>
      </w:r>
      <w:r w:rsidRPr="005E5BBD">
        <w:rPr>
          <w:rFonts w:eastAsia="Times New Roman" w:cs="Times New Roman"/>
          <w:sz w:val="24"/>
          <w:szCs w:val="24"/>
          <w:lang w:val="en-US" w:eastAsia="ru-RU"/>
        </w:rPr>
        <w:t xml:space="preserve">, Certificate of State Registration of Legal Entity No. </w:t>
      </w:r>
      <w:r w:rsidRPr="005E5BBD">
        <w:rPr>
          <w:rFonts w:eastAsia="Times New Roman" w:cs="Times New Roman"/>
          <w:b/>
          <w:bCs/>
          <w:sz w:val="24"/>
          <w:szCs w:val="24"/>
          <w:lang w:val="en-US" w:eastAsia="ru-RU"/>
        </w:rPr>
        <w:t>0045277</w:t>
      </w:r>
      <w:r w:rsidRPr="005E5BBD">
        <w:rPr>
          <w:rFonts w:eastAsia="Times New Roman" w:cs="Times New Roman"/>
          <w:sz w:val="24"/>
          <w:szCs w:val="24"/>
          <w:lang w:val="en-US" w:eastAsia="ru-RU"/>
        </w:rPr>
        <w:t xml:space="preserve">, dated </w:t>
      </w:r>
      <w:r w:rsidRPr="005E5BBD">
        <w:rPr>
          <w:rFonts w:eastAsia="Times New Roman" w:cs="Times New Roman"/>
          <w:b/>
          <w:bCs/>
          <w:sz w:val="24"/>
          <w:szCs w:val="24"/>
          <w:lang w:val="en-US" w:eastAsia="ru-RU"/>
        </w:rPr>
        <w:t>June 10, 2020</w:t>
      </w:r>
      <w:r w:rsidRPr="005E5BBD">
        <w:rPr>
          <w:rFonts w:eastAsia="Times New Roman" w:cs="Times New Roman"/>
          <w:sz w:val="24"/>
          <w:szCs w:val="24"/>
          <w:lang w:val="en-US" w:eastAsia="ru-RU"/>
        </w:rPr>
        <w:t xml:space="preserve">. The date of initial state registration is </w:t>
      </w:r>
      <w:r w:rsidRPr="005E5BBD">
        <w:rPr>
          <w:rFonts w:eastAsia="Times New Roman" w:cs="Times New Roman"/>
          <w:b/>
          <w:bCs/>
          <w:sz w:val="24"/>
          <w:szCs w:val="24"/>
          <w:lang w:val="en-US" w:eastAsia="ru-RU"/>
        </w:rPr>
        <w:t>30.04.2019</w:t>
      </w:r>
      <w:r w:rsidRPr="005E5BBD">
        <w:rPr>
          <w:rFonts w:eastAsia="Times New Roman" w:cs="Times New Roman"/>
          <w:sz w:val="24"/>
          <w:szCs w:val="24"/>
          <w:lang w:val="en-US" w:eastAsia="ru-RU"/>
        </w:rPr>
        <w:t>, and the Charter of EIU was approved.</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There are positive conclusions from:</w:t>
      </w:r>
    </w:p>
    <w:p w:rsidR="00DA51E1" w:rsidRPr="005E5BBD" w:rsidRDefault="00DA51E1" w:rsidP="0007076D">
      <w:pPr>
        <w:widowControl w:val="0"/>
        <w:numPr>
          <w:ilvl w:val="0"/>
          <w:numId w:val="2"/>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State Sanitary and Epidemiological Service of Bishkek, No. </w:t>
      </w:r>
      <w:r w:rsidRPr="005E5BBD">
        <w:rPr>
          <w:rFonts w:eastAsia="Times New Roman" w:cs="Times New Roman"/>
          <w:b/>
          <w:bCs/>
          <w:sz w:val="24"/>
          <w:szCs w:val="24"/>
          <w:lang w:val="en-US" w:eastAsia="ru-RU"/>
        </w:rPr>
        <w:t>011-137</w:t>
      </w:r>
      <w:r w:rsidRPr="005E5BBD">
        <w:rPr>
          <w:rFonts w:eastAsia="Times New Roman" w:cs="Times New Roman"/>
          <w:sz w:val="24"/>
          <w:szCs w:val="24"/>
          <w:lang w:val="en-US" w:eastAsia="ru-RU"/>
        </w:rPr>
        <w:t xml:space="preserve"> and No. </w:t>
      </w:r>
      <w:r w:rsidRPr="005E5BBD">
        <w:rPr>
          <w:rFonts w:eastAsia="Times New Roman" w:cs="Times New Roman"/>
          <w:b/>
          <w:bCs/>
          <w:sz w:val="24"/>
          <w:szCs w:val="24"/>
          <w:lang w:val="en-US" w:eastAsia="ru-RU"/>
        </w:rPr>
        <w:t>011-138</w:t>
      </w:r>
      <w:r w:rsidRPr="005E5BBD">
        <w:rPr>
          <w:rFonts w:eastAsia="Times New Roman" w:cs="Times New Roman"/>
          <w:sz w:val="24"/>
          <w:szCs w:val="24"/>
          <w:lang w:val="en-US" w:eastAsia="ru-RU"/>
        </w:rPr>
        <w:t xml:space="preserve"> dated </w:t>
      </w:r>
      <w:r w:rsidRPr="005E5BBD">
        <w:rPr>
          <w:rFonts w:eastAsia="Times New Roman" w:cs="Times New Roman"/>
          <w:b/>
          <w:bCs/>
          <w:sz w:val="24"/>
          <w:szCs w:val="24"/>
          <w:lang w:val="en-US" w:eastAsia="ru-RU"/>
        </w:rPr>
        <w:t>March 9, 2021</w:t>
      </w:r>
      <w:r w:rsidRPr="005E5BBD">
        <w:rPr>
          <w:rFonts w:eastAsia="Times New Roman" w:cs="Times New Roman"/>
          <w:sz w:val="24"/>
          <w:szCs w:val="24"/>
          <w:lang w:val="en-US" w:eastAsia="ru-RU"/>
        </w:rPr>
        <w:t>;</w:t>
      </w:r>
    </w:p>
    <w:p w:rsidR="00DA51E1" w:rsidRPr="005E5BBD" w:rsidRDefault="00DA51E1" w:rsidP="0007076D">
      <w:pPr>
        <w:widowControl w:val="0"/>
        <w:numPr>
          <w:ilvl w:val="0"/>
          <w:numId w:val="2"/>
        </w:numPr>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Department of Emergency Situations of the </w:t>
      </w:r>
      <w:proofErr w:type="spellStart"/>
      <w:r w:rsidRPr="005E5BBD">
        <w:rPr>
          <w:rFonts w:eastAsia="Times New Roman" w:cs="Times New Roman"/>
          <w:sz w:val="24"/>
          <w:szCs w:val="24"/>
          <w:lang w:val="en-US" w:eastAsia="ru-RU"/>
        </w:rPr>
        <w:t>Oktyabrsky</w:t>
      </w:r>
      <w:proofErr w:type="spellEnd"/>
      <w:r w:rsidRPr="005E5BBD">
        <w:rPr>
          <w:rFonts w:eastAsia="Times New Roman" w:cs="Times New Roman"/>
          <w:sz w:val="24"/>
          <w:szCs w:val="24"/>
          <w:lang w:val="en-US" w:eastAsia="ru-RU"/>
        </w:rPr>
        <w:t xml:space="preserve"> District of Bishkek, No. </w:t>
      </w:r>
      <w:r w:rsidRPr="005E5BBD">
        <w:rPr>
          <w:rFonts w:eastAsia="Times New Roman" w:cs="Times New Roman"/>
          <w:b/>
          <w:bCs/>
          <w:sz w:val="24"/>
          <w:szCs w:val="24"/>
          <w:lang w:val="en-US" w:eastAsia="ru-RU"/>
        </w:rPr>
        <w:t>57</w:t>
      </w:r>
      <w:r w:rsidRPr="005E5BBD">
        <w:rPr>
          <w:rFonts w:eastAsia="Times New Roman" w:cs="Times New Roman"/>
          <w:sz w:val="24"/>
          <w:szCs w:val="24"/>
          <w:lang w:val="en-US" w:eastAsia="ru-RU"/>
        </w:rPr>
        <w:t xml:space="preserve"> dated </w:t>
      </w:r>
      <w:r w:rsidRPr="005E5BBD">
        <w:rPr>
          <w:rFonts w:eastAsia="Times New Roman" w:cs="Times New Roman"/>
          <w:b/>
          <w:bCs/>
          <w:sz w:val="24"/>
          <w:szCs w:val="24"/>
          <w:lang w:val="en-US" w:eastAsia="ru-RU"/>
        </w:rPr>
        <w:t>05.03.2021</w:t>
      </w:r>
      <w:r w:rsidRPr="005E5BBD">
        <w:rPr>
          <w:rFonts w:eastAsia="Times New Roman" w:cs="Times New Roman"/>
          <w:sz w:val="24"/>
          <w:szCs w:val="24"/>
          <w:lang w:val="en-US" w:eastAsia="ru-RU"/>
        </w:rPr>
        <w:t>.</w:t>
      </w:r>
    </w:p>
    <w:p w:rsidR="00DA51E1" w:rsidRPr="005E5BBD" w:rsidRDefault="00DA51E1" w:rsidP="0007076D">
      <w:pPr>
        <w:widowControl w:val="0"/>
        <w:spacing w:before="100" w:beforeAutospacing="1" w:after="100" w:afterAutospacing="1"/>
        <w:contextualSpacing/>
        <w:outlineLvl w:val="1"/>
        <w:rPr>
          <w:rFonts w:eastAsia="Times New Roman" w:cs="Times New Roman"/>
          <w:b/>
          <w:bCs/>
          <w:sz w:val="24"/>
          <w:szCs w:val="24"/>
          <w:lang w:val="en-US" w:eastAsia="ru-RU"/>
        </w:rPr>
      </w:pPr>
      <w:r w:rsidRPr="005E5BBD">
        <w:rPr>
          <w:rFonts w:eastAsia="Times New Roman" w:cs="Times New Roman"/>
          <w:b/>
          <w:bCs/>
          <w:sz w:val="24"/>
          <w:szCs w:val="24"/>
          <w:lang w:val="en-US" w:eastAsia="ru-RU"/>
        </w:rPr>
        <w:t>Founders and Management of the Educational Organization</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lastRenderedPageBreak/>
        <w:t xml:space="preserve">The founder of EIU is </w:t>
      </w:r>
      <w:r w:rsidRPr="005E5BBD">
        <w:rPr>
          <w:rFonts w:eastAsia="Times New Roman" w:cs="Times New Roman"/>
          <w:b/>
          <w:bCs/>
          <w:sz w:val="24"/>
          <w:szCs w:val="24"/>
          <w:lang w:val="en-US" w:eastAsia="ru-RU"/>
        </w:rPr>
        <w:t>Astrum-Bereket LLC</w:t>
      </w:r>
      <w:r w:rsidRPr="005E5BBD">
        <w:rPr>
          <w:rFonts w:eastAsia="Times New Roman" w:cs="Times New Roman"/>
          <w:sz w:val="24"/>
          <w:szCs w:val="24"/>
          <w:lang w:val="en-US" w:eastAsia="ru-RU"/>
        </w:rPr>
        <w:t>.</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Management of EIU:</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proofErr w:type="spellStart"/>
      <w:r w:rsidRPr="005E5BBD">
        <w:rPr>
          <w:rFonts w:eastAsia="Times New Roman" w:cs="Times New Roman"/>
          <w:b/>
          <w:bCs/>
          <w:sz w:val="24"/>
          <w:szCs w:val="24"/>
          <w:lang w:val="en-US" w:eastAsia="ru-RU"/>
        </w:rPr>
        <w:t>Totuyaev</w:t>
      </w:r>
      <w:proofErr w:type="spellEnd"/>
      <w:r w:rsidRPr="005E5BBD">
        <w:rPr>
          <w:rFonts w:eastAsia="Times New Roman" w:cs="Times New Roman"/>
          <w:b/>
          <w:bCs/>
          <w:sz w:val="24"/>
          <w:szCs w:val="24"/>
          <w:lang w:val="en-US" w:eastAsia="ru-RU"/>
        </w:rPr>
        <w:t xml:space="preserve"> </w:t>
      </w:r>
      <w:proofErr w:type="spellStart"/>
      <w:r w:rsidRPr="005E5BBD">
        <w:rPr>
          <w:rFonts w:eastAsia="Times New Roman" w:cs="Times New Roman"/>
          <w:b/>
          <w:bCs/>
          <w:sz w:val="24"/>
          <w:szCs w:val="24"/>
          <w:lang w:val="en-US" w:eastAsia="ru-RU"/>
        </w:rPr>
        <w:t>Ulanbek</w:t>
      </w:r>
      <w:proofErr w:type="spellEnd"/>
      <w:r w:rsidRPr="005E5BBD">
        <w:rPr>
          <w:rFonts w:eastAsia="Times New Roman" w:cs="Times New Roman"/>
          <w:b/>
          <w:bCs/>
          <w:sz w:val="24"/>
          <w:szCs w:val="24"/>
          <w:lang w:val="en-US" w:eastAsia="ru-RU"/>
        </w:rPr>
        <w:t xml:space="preserve"> </w:t>
      </w:r>
      <w:proofErr w:type="spellStart"/>
      <w:r w:rsidRPr="005E5BBD">
        <w:rPr>
          <w:rFonts w:eastAsia="Times New Roman" w:cs="Times New Roman"/>
          <w:b/>
          <w:bCs/>
          <w:sz w:val="24"/>
          <w:szCs w:val="24"/>
          <w:lang w:val="en-US" w:eastAsia="ru-RU"/>
        </w:rPr>
        <w:t>Asankulovich</w:t>
      </w:r>
      <w:proofErr w:type="spellEnd"/>
      <w:r w:rsidRPr="005E5BBD">
        <w:rPr>
          <w:rFonts w:eastAsia="Times New Roman" w:cs="Times New Roman"/>
          <w:sz w:val="24"/>
          <w:szCs w:val="24"/>
          <w:lang w:val="en-US" w:eastAsia="ru-RU"/>
        </w:rPr>
        <w:t>, Rector</w:t>
      </w:r>
      <w:r w:rsidRPr="005E5BBD">
        <w:rPr>
          <w:rFonts w:eastAsia="Times New Roman" w:cs="Times New Roman"/>
          <w:sz w:val="24"/>
          <w:szCs w:val="24"/>
          <w:lang w:val="en-US" w:eastAsia="ru-RU"/>
        </w:rPr>
        <w:br/>
        <w:t>Tel.: +996 555 920 100</w:t>
      </w:r>
      <w:r w:rsidRPr="005E5BBD">
        <w:rPr>
          <w:rFonts w:eastAsia="Times New Roman" w:cs="Times New Roman"/>
          <w:sz w:val="24"/>
          <w:szCs w:val="24"/>
          <w:lang w:val="en-US" w:eastAsia="ru-RU"/>
        </w:rPr>
        <w:br/>
        <w:t xml:space="preserve">E-mail: </w:t>
      </w:r>
      <w:hyperlink r:id="rId13" w:history="1">
        <w:r w:rsidRPr="005E5BBD">
          <w:rPr>
            <w:rFonts w:eastAsia="Times New Roman" w:cs="Times New Roman"/>
            <w:sz w:val="24"/>
            <w:szCs w:val="24"/>
            <w:u w:val="single"/>
            <w:lang w:val="en-US" w:eastAsia="ru-RU"/>
          </w:rPr>
          <w:t>ulan_ild@mail.ru</w:t>
        </w:r>
      </w:hyperlink>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proofErr w:type="spellStart"/>
      <w:r w:rsidRPr="005E5BBD">
        <w:rPr>
          <w:rFonts w:eastAsia="Times New Roman" w:cs="Times New Roman"/>
          <w:b/>
          <w:bCs/>
          <w:sz w:val="24"/>
          <w:szCs w:val="24"/>
          <w:lang w:val="en-US" w:eastAsia="ru-RU"/>
        </w:rPr>
        <w:t>Ernazarova</w:t>
      </w:r>
      <w:proofErr w:type="spellEnd"/>
      <w:r w:rsidRPr="005E5BBD">
        <w:rPr>
          <w:rFonts w:eastAsia="Times New Roman" w:cs="Times New Roman"/>
          <w:b/>
          <w:bCs/>
          <w:sz w:val="24"/>
          <w:szCs w:val="24"/>
          <w:lang w:val="en-US" w:eastAsia="ru-RU"/>
        </w:rPr>
        <w:t xml:space="preserve"> </w:t>
      </w:r>
      <w:proofErr w:type="spellStart"/>
      <w:r w:rsidRPr="005E5BBD">
        <w:rPr>
          <w:rFonts w:eastAsia="Times New Roman" w:cs="Times New Roman"/>
          <w:b/>
          <w:bCs/>
          <w:sz w:val="24"/>
          <w:szCs w:val="24"/>
          <w:lang w:val="en-US" w:eastAsia="ru-RU"/>
        </w:rPr>
        <w:t>Baktygul</w:t>
      </w:r>
      <w:proofErr w:type="spellEnd"/>
      <w:r w:rsidRPr="005E5BBD">
        <w:rPr>
          <w:rFonts w:eastAsia="Times New Roman" w:cs="Times New Roman"/>
          <w:b/>
          <w:bCs/>
          <w:sz w:val="24"/>
          <w:szCs w:val="24"/>
          <w:lang w:val="en-US" w:eastAsia="ru-RU"/>
        </w:rPr>
        <w:t xml:space="preserve"> </w:t>
      </w:r>
      <w:proofErr w:type="spellStart"/>
      <w:r w:rsidRPr="005E5BBD">
        <w:rPr>
          <w:rFonts w:eastAsia="Times New Roman" w:cs="Times New Roman"/>
          <w:b/>
          <w:bCs/>
          <w:sz w:val="24"/>
          <w:szCs w:val="24"/>
          <w:lang w:val="en-US" w:eastAsia="ru-RU"/>
        </w:rPr>
        <w:t>Kochkorbaevna</w:t>
      </w:r>
      <w:proofErr w:type="spellEnd"/>
      <w:r w:rsidRPr="005E5BBD">
        <w:rPr>
          <w:rFonts w:eastAsia="Times New Roman" w:cs="Times New Roman"/>
          <w:sz w:val="24"/>
          <w:szCs w:val="24"/>
          <w:lang w:val="en-US" w:eastAsia="ru-RU"/>
        </w:rPr>
        <w:t>, Vice-Rector for Academic, Scientific and Educational Work</w:t>
      </w:r>
      <w:r w:rsidRPr="005E5BBD">
        <w:rPr>
          <w:rFonts w:eastAsia="Times New Roman" w:cs="Times New Roman"/>
          <w:sz w:val="24"/>
          <w:szCs w:val="24"/>
          <w:lang w:val="en-US" w:eastAsia="ru-RU"/>
        </w:rPr>
        <w:br/>
        <w:t>Tel.: +996 505 277 575</w:t>
      </w:r>
      <w:r w:rsidRPr="005E5BBD">
        <w:rPr>
          <w:rFonts w:eastAsia="Times New Roman" w:cs="Times New Roman"/>
          <w:sz w:val="24"/>
          <w:szCs w:val="24"/>
          <w:lang w:val="en-US" w:eastAsia="ru-RU"/>
        </w:rPr>
        <w:br/>
        <w:t xml:space="preserve">E-mail: </w:t>
      </w:r>
      <w:hyperlink r:id="rId14" w:history="1">
        <w:r w:rsidRPr="005E5BBD">
          <w:rPr>
            <w:rFonts w:eastAsia="Times New Roman" w:cs="Times New Roman"/>
            <w:sz w:val="24"/>
            <w:szCs w:val="24"/>
            <w:u w:val="single"/>
            <w:lang w:val="en-US" w:eastAsia="ru-RU"/>
          </w:rPr>
          <w:t>nauca_07@mail.ru</w:t>
        </w:r>
      </w:hyperlink>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The educational program in the field of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under the experimental curriculum is implemented on the basis of the license of the Ministry of Education and Science of the Kyrgyz Republic, as well as the relevant State Educational Standard of Higher Professional Education.</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The Basic Educational Program includes theoretical training, educational and industrial practice, current, interim and final state attestation.</w:t>
      </w:r>
    </w:p>
    <w:p w:rsidR="00DA51E1" w:rsidRPr="005E5BBD" w:rsidRDefault="00DA51E1" w:rsidP="0007076D">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 xml:space="preserve">Graduates who have successfully completed the Basic Educational Program in the specialty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under the experimental curriculum are awarded the qualification of </w:t>
      </w:r>
      <w:r w:rsidRPr="005E5BBD">
        <w:rPr>
          <w:rFonts w:eastAsia="Times New Roman" w:cs="Times New Roman"/>
          <w:b/>
          <w:bCs/>
          <w:sz w:val="24"/>
          <w:szCs w:val="24"/>
          <w:lang w:val="en-US" w:eastAsia="ru-RU"/>
        </w:rPr>
        <w:t>Physician / General Practitioner</w:t>
      </w:r>
      <w:r w:rsidRPr="005E5BBD">
        <w:rPr>
          <w:rFonts w:eastAsia="Times New Roman" w:cs="Times New Roman"/>
          <w:sz w:val="24"/>
          <w:szCs w:val="24"/>
          <w:lang w:val="en-US" w:eastAsia="ru-RU"/>
        </w:rPr>
        <w:t xml:space="preserve"> in accordance with Resolution of the Government of the Kyrgyz Republic No. </w:t>
      </w:r>
      <w:r w:rsidRPr="005E5BBD">
        <w:rPr>
          <w:rFonts w:eastAsia="Times New Roman" w:cs="Times New Roman"/>
          <w:b/>
          <w:bCs/>
          <w:sz w:val="24"/>
          <w:szCs w:val="24"/>
          <w:lang w:val="en-US" w:eastAsia="ru-RU"/>
        </w:rPr>
        <w:t>718</w:t>
      </w:r>
      <w:r w:rsidRPr="005E5BBD">
        <w:rPr>
          <w:rFonts w:eastAsia="Times New Roman" w:cs="Times New Roman"/>
          <w:sz w:val="24"/>
          <w:szCs w:val="24"/>
          <w:lang w:val="en-US" w:eastAsia="ru-RU"/>
        </w:rPr>
        <w:t xml:space="preserve"> dated </w:t>
      </w:r>
      <w:r w:rsidRPr="005E5BBD">
        <w:rPr>
          <w:rFonts w:eastAsia="Times New Roman" w:cs="Times New Roman"/>
          <w:b/>
          <w:bCs/>
          <w:sz w:val="24"/>
          <w:szCs w:val="24"/>
          <w:lang w:val="en-US" w:eastAsia="ru-RU"/>
        </w:rPr>
        <w:t>December 30, 2019</w:t>
      </w:r>
      <w:r w:rsidRPr="005E5BBD">
        <w:rPr>
          <w:rFonts w:eastAsia="Times New Roman" w:cs="Times New Roman"/>
          <w:sz w:val="24"/>
          <w:szCs w:val="24"/>
          <w:lang w:val="en-US" w:eastAsia="ru-RU"/>
        </w:rPr>
        <w:t>.</w:t>
      </w:r>
    </w:p>
    <w:p w:rsidR="00DA51E1" w:rsidRPr="005E5BBD" w:rsidRDefault="00DA51E1" w:rsidP="0007076D">
      <w:pPr>
        <w:widowControl w:val="0"/>
        <w:spacing w:after="0"/>
        <w:contextualSpacing/>
        <w:rPr>
          <w:rFonts w:eastAsia="Times New Roman" w:cs="Times New Roman"/>
          <w:sz w:val="24"/>
          <w:szCs w:val="24"/>
          <w:lang w:val="en-US" w:eastAsia="ru-RU"/>
        </w:rPr>
      </w:pPr>
    </w:p>
    <w:p w:rsidR="00DA51E1" w:rsidRPr="005E5BBD" w:rsidRDefault="00DA51E1" w:rsidP="0007076D">
      <w:pPr>
        <w:pStyle w:val="1"/>
        <w:keepNext w:val="0"/>
        <w:keepLines w:val="0"/>
        <w:widowControl w:val="0"/>
        <w:contextualSpacing/>
        <w:jc w:val="center"/>
        <w:rPr>
          <w:rFonts w:ascii="Times New Roman" w:eastAsia="Times New Roman" w:hAnsi="Times New Roman" w:cs="Times New Roman"/>
          <w:b/>
          <w:bCs/>
          <w:color w:val="auto"/>
          <w:sz w:val="24"/>
          <w:szCs w:val="24"/>
          <w:lang w:val="en-US" w:eastAsia="ru-RU"/>
        </w:rPr>
      </w:pPr>
      <w:r w:rsidRPr="005E5BBD">
        <w:rPr>
          <w:rFonts w:ascii="Times New Roman" w:eastAsia="Times New Roman" w:hAnsi="Times New Roman" w:cs="Times New Roman"/>
          <w:b/>
          <w:bCs/>
          <w:color w:val="auto"/>
          <w:sz w:val="24"/>
          <w:szCs w:val="24"/>
          <w:lang w:val="en-US" w:eastAsia="ru-RU"/>
        </w:rPr>
        <w:t>CHAPTER 1. EXTERNAL EVALUATION REPORT</w:t>
      </w:r>
    </w:p>
    <w:p w:rsidR="00DA51E1" w:rsidRPr="005E5BBD" w:rsidRDefault="00DA51E1" w:rsidP="0007076D">
      <w:pPr>
        <w:pStyle w:val="2"/>
        <w:widowControl w:val="0"/>
        <w:contextualSpacing/>
        <w:rPr>
          <w:sz w:val="24"/>
          <w:szCs w:val="24"/>
          <w:lang w:val="en-US"/>
        </w:rPr>
      </w:pPr>
      <w:r w:rsidRPr="005E5BBD">
        <w:rPr>
          <w:sz w:val="24"/>
          <w:szCs w:val="24"/>
          <w:lang w:val="en-US"/>
        </w:rPr>
        <w:t>Expert Commission Report on Institutional and Program Accreditation</w:t>
      </w:r>
    </w:p>
    <w:p w:rsidR="0007076D" w:rsidRPr="005E5BBD" w:rsidRDefault="0007076D" w:rsidP="0007076D">
      <w:pPr>
        <w:pStyle w:val="2"/>
        <w:widowControl w:val="0"/>
        <w:contextualSpacing/>
        <w:rPr>
          <w:sz w:val="24"/>
          <w:szCs w:val="24"/>
          <w:lang w:val="en-US"/>
        </w:rPr>
      </w:pPr>
    </w:p>
    <w:p w:rsidR="00DA51E1" w:rsidRPr="005E5BBD" w:rsidRDefault="00DA51E1" w:rsidP="0007076D">
      <w:pPr>
        <w:pStyle w:val="2"/>
        <w:widowControl w:val="0"/>
        <w:contextualSpacing/>
        <w:jc w:val="center"/>
        <w:rPr>
          <w:sz w:val="28"/>
          <w:szCs w:val="28"/>
          <w:lang w:val="en-US"/>
        </w:rPr>
      </w:pPr>
      <w:r w:rsidRPr="005E5BBD">
        <w:rPr>
          <w:sz w:val="28"/>
          <w:szCs w:val="28"/>
          <w:lang w:val="en-US"/>
        </w:rPr>
        <w:t>Standard 1. Education Quality Assurance Policy</w:t>
      </w:r>
    </w:p>
    <w:p w:rsidR="00DA51E1" w:rsidRPr="005E5BBD" w:rsidRDefault="00DA51E1" w:rsidP="0007076D">
      <w:pPr>
        <w:pStyle w:val="3"/>
        <w:keepNext w:val="0"/>
        <w:keepLines w:val="0"/>
        <w:widowControl w:val="0"/>
        <w:contextualSpacing/>
        <w:rPr>
          <w:rFonts w:ascii="Times New Roman" w:hAnsi="Times New Roman" w:cs="Times New Roman"/>
          <w:b/>
          <w:color w:val="auto"/>
          <w:lang w:val="en-US"/>
        </w:rPr>
      </w:pPr>
      <w:r w:rsidRPr="005E5BBD">
        <w:rPr>
          <w:rFonts w:ascii="Times New Roman" w:hAnsi="Times New Roman" w:cs="Times New Roman"/>
          <w:b/>
          <w:color w:val="auto"/>
          <w:lang w:val="en-US"/>
        </w:rPr>
        <w:t>Criterion 1.1. Mission, Strategic and Current Plans of the Educational Organization</w:t>
      </w:r>
    </w:p>
    <w:p w:rsidR="00DA51E1" w:rsidRPr="005E5BBD" w:rsidRDefault="00DA51E1" w:rsidP="0007076D">
      <w:pPr>
        <w:pStyle w:val="a3"/>
        <w:widowControl w:val="0"/>
        <w:ind w:firstLine="708"/>
        <w:contextualSpacing/>
        <w:rPr>
          <w:lang w:val="en-US"/>
        </w:rPr>
      </w:pPr>
      <w:r w:rsidRPr="005E5BBD">
        <w:rPr>
          <w:lang w:val="en-US"/>
        </w:rPr>
        <w:t>The mission of EIU was discussed at a meeting of the Academic Council of EIU and approved by Minutes of the Academic Council No. 2 dated 18.09.2019. It is displayed in the foyer of the University and posted on the website.</w:t>
      </w:r>
    </w:p>
    <w:p w:rsidR="0007076D" w:rsidRPr="005E5BBD" w:rsidRDefault="0007076D" w:rsidP="0007076D">
      <w:pPr>
        <w:pStyle w:val="a3"/>
        <w:widowControl w:val="0"/>
        <w:contextualSpacing/>
        <w:rPr>
          <w:rStyle w:val="a4"/>
          <w:rFonts w:eastAsiaTheme="majorEastAsia"/>
          <w:lang w:val="en-US"/>
        </w:rPr>
      </w:pPr>
    </w:p>
    <w:p w:rsidR="00DA51E1" w:rsidRPr="005E5BBD" w:rsidRDefault="00DA51E1" w:rsidP="0007076D">
      <w:pPr>
        <w:pStyle w:val="a3"/>
        <w:widowControl w:val="0"/>
        <w:contextualSpacing/>
        <w:rPr>
          <w:rStyle w:val="a4"/>
          <w:rFonts w:eastAsiaTheme="majorEastAsia"/>
          <w:lang w:val="en-US"/>
        </w:rPr>
      </w:pPr>
      <w:r w:rsidRPr="005E5BBD">
        <w:rPr>
          <w:rStyle w:val="a4"/>
          <w:rFonts w:eastAsiaTheme="majorEastAsia"/>
          <w:lang w:val="en-US"/>
        </w:rPr>
        <w:t>Mission of EIU:</w:t>
      </w:r>
    </w:p>
    <w:p w:rsidR="0007076D" w:rsidRPr="005E5BBD" w:rsidRDefault="0007076D" w:rsidP="0007076D">
      <w:pPr>
        <w:pStyle w:val="a3"/>
        <w:widowControl w:val="0"/>
        <w:contextualSpacing/>
        <w:rPr>
          <w:lang w:val="en-US"/>
        </w:rPr>
      </w:pPr>
    </w:p>
    <w:p w:rsidR="00DA51E1" w:rsidRPr="005E5BBD" w:rsidRDefault="00DA51E1" w:rsidP="0007076D">
      <w:pPr>
        <w:pStyle w:val="a3"/>
        <w:widowControl w:val="0"/>
        <w:ind w:firstLine="708"/>
        <w:contextualSpacing/>
        <w:rPr>
          <w:lang w:val="en-US"/>
        </w:rPr>
      </w:pPr>
      <w:r w:rsidRPr="005E5BBD">
        <w:rPr>
          <w:lang w:val="en-US"/>
        </w:rPr>
        <w:t>“We strive to train physicians of a new generation through a culture of integrating medical education, advanced fundamental and clinical research in order to contribute to the provision of high-quality medical care, disease prediction and the strengthening of public health.”</w:t>
      </w:r>
    </w:p>
    <w:p w:rsidR="0007076D" w:rsidRPr="005E5BBD" w:rsidRDefault="0007076D" w:rsidP="0007076D">
      <w:pPr>
        <w:pStyle w:val="a3"/>
        <w:widowControl w:val="0"/>
        <w:contextualSpacing/>
        <w:rPr>
          <w:rStyle w:val="a4"/>
          <w:rFonts w:eastAsiaTheme="majorEastAsia"/>
        </w:rPr>
      </w:pPr>
    </w:p>
    <w:p w:rsidR="00DA51E1" w:rsidRPr="005E5BBD" w:rsidRDefault="00DA51E1" w:rsidP="0007076D">
      <w:pPr>
        <w:pStyle w:val="a3"/>
        <w:widowControl w:val="0"/>
        <w:contextualSpacing/>
        <w:rPr>
          <w:rStyle w:val="a4"/>
          <w:rFonts w:eastAsiaTheme="majorEastAsia"/>
        </w:rPr>
      </w:pPr>
      <w:proofErr w:type="spellStart"/>
      <w:r w:rsidRPr="005E5BBD">
        <w:rPr>
          <w:rStyle w:val="a4"/>
          <w:rFonts w:eastAsiaTheme="majorEastAsia"/>
        </w:rPr>
        <w:t>Vision</w:t>
      </w:r>
      <w:proofErr w:type="spellEnd"/>
      <w:r w:rsidRPr="005E5BBD">
        <w:rPr>
          <w:rStyle w:val="a4"/>
          <w:rFonts w:eastAsiaTheme="majorEastAsia"/>
        </w:rPr>
        <w:t>:</w:t>
      </w:r>
    </w:p>
    <w:p w:rsidR="0007076D" w:rsidRPr="005E5BBD" w:rsidRDefault="0007076D" w:rsidP="0007076D">
      <w:pPr>
        <w:pStyle w:val="a3"/>
        <w:widowControl w:val="0"/>
        <w:contextualSpacing/>
      </w:pPr>
    </w:p>
    <w:p w:rsidR="00DA51E1" w:rsidRPr="005E5BBD" w:rsidRDefault="00DA51E1" w:rsidP="0007076D">
      <w:pPr>
        <w:pStyle w:val="a3"/>
        <w:widowControl w:val="0"/>
        <w:ind w:firstLine="708"/>
        <w:contextualSpacing/>
        <w:rPr>
          <w:lang w:val="en-US"/>
        </w:rPr>
      </w:pPr>
      <w:r w:rsidRPr="005E5BBD">
        <w:rPr>
          <w:lang w:val="en-US"/>
        </w:rPr>
        <w:t>Recognition of EIU in the international community as a socially responsible leader in the system of higher medical education, producing specialists who are competitive and in demand in the international labor market, based on an effective combination of science and practice and innovative approaches.</w:t>
      </w:r>
    </w:p>
    <w:p w:rsidR="00DA51E1" w:rsidRPr="005E5BBD" w:rsidRDefault="00DA51E1" w:rsidP="0007076D">
      <w:pPr>
        <w:pStyle w:val="a3"/>
        <w:widowControl w:val="0"/>
        <w:contextualSpacing/>
        <w:rPr>
          <w:lang w:val="en-US"/>
        </w:rPr>
      </w:pPr>
      <w:r w:rsidRPr="005E5BBD">
        <w:rPr>
          <w:rStyle w:val="a4"/>
          <w:rFonts w:eastAsiaTheme="majorEastAsia"/>
          <w:lang w:val="en-US"/>
        </w:rPr>
        <w:t>Evaluation of compliance with the standard / criterion:</w:t>
      </w:r>
      <w:r w:rsidRPr="005E5BBD">
        <w:rPr>
          <w:lang w:val="en-US"/>
        </w:rPr>
        <w:br/>
      </w:r>
      <w:r w:rsidRPr="005E5BBD">
        <w:rPr>
          <w:rStyle w:val="a4"/>
          <w:rFonts w:eastAsiaTheme="majorEastAsia"/>
          <w:lang w:val="en-US"/>
        </w:rPr>
        <w:t>Complies with comments</w:t>
      </w:r>
    </w:p>
    <w:p w:rsidR="00DA51E1" w:rsidRPr="005E5BBD" w:rsidRDefault="00DA51E1" w:rsidP="00BD3E9B">
      <w:pPr>
        <w:pStyle w:val="a3"/>
        <w:widowControl w:val="0"/>
        <w:contextualSpacing/>
        <w:jc w:val="center"/>
        <w:rPr>
          <w:lang w:val="en-US"/>
        </w:rPr>
      </w:pPr>
      <w:r w:rsidRPr="005E5BBD">
        <w:rPr>
          <w:lang w:val="en-US"/>
        </w:rPr>
        <w:t>The strategic goal of EIU is to achieve international recognition of the University as one of the leaders ensuring the high quality of graduate education, enabling graduates to apply practical knowledge and skills to provide qualified assistance to the population.</w:t>
      </w:r>
    </w:p>
    <w:p w:rsidR="00BD3E9B" w:rsidRPr="005E5BBD" w:rsidRDefault="00BD3E9B" w:rsidP="0007076D">
      <w:pPr>
        <w:pStyle w:val="2"/>
        <w:widowControl w:val="0"/>
        <w:contextualSpacing/>
        <w:rPr>
          <w:sz w:val="24"/>
          <w:szCs w:val="24"/>
          <w:lang w:val="en-US"/>
        </w:rPr>
      </w:pPr>
    </w:p>
    <w:p w:rsidR="00DA51E1" w:rsidRPr="005E5BBD" w:rsidRDefault="00DA51E1" w:rsidP="0007076D">
      <w:pPr>
        <w:pStyle w:val="2"/>
        <w:widowControl w:val="0"/>
        <w:contextualSpacing/>
        <w:rPr>
          <w:sz w:val="24"/>
          <w:szCs w:val="24"/>
          <w:lang w:val="en-US"/>
        </w:rPr>
      </w:pPr>
      <w:r w:rsidRPr="005E5BBD">
        <w:rPr>
          <w:sz w:val="24"/>
          <w:szCs w:val="24"/>
          <w:lang w:val="en-US"/>
        </w:rPr>
        <w:t>Main Strategic Objectives of EIU</w:t>
      </w:r>
    </w:p>
    <w:p w:rsidR="00DA51E1" w:rsidRPr="005E5BBD" w:rsidRDefault="00DA51E1" w:rsidP="00BD3E9B">
      <w:pPr>
        <w:pStyle w:val="a3"/>
        <w:widowControl w:val="0"/>
        <w:ind w:firstLine="708"/>
        <w:contextualSpacing/>
        <w:rPr>
          <w:lang w:val="en-US"/>
        </w:rPr>
      </w:pPr>
      <w:r w:rsidRPr="005E5BBD">
        <w:rPr>
          <w:lang w:val="en-US"/>
        </w:rPr>
        <w:t>Based on the vision of EIU’s role, its mission and strategic goal, the following strategic objectives have been defined for EIU:</w:t>
      </w:r>
    </w:p>
    <w:p w:rsidR="00DA51E1" w:rsidRPr="005E5BBD" w:rsidRDefault="00DA51E1" w:rsidP="0007076D">
      <w:pPr>
        <w:pStyle w:val="a3"/>
        <w:widowControl w:val="0"/>
        <w:contextualSpacing/>
        <w:rPr>
          <w:lang w:val="en-US"/>
        </w:rPr>
      </w:pPr>
      <w:r w:rsidRPr="005E5BBD">
        <w:rPr>
          <w:rStyle w:val="a4"/>
          <w:rFonts w:eastAsiaTheme="majorEastAsia"/>
          <w:lang w:val="en-US"/>
        </w:rPr>
        <w:t>Objective 1.</w:t>
      </w:r>
      <w:r w:rsidRPr="005E5BBD">
        <w:rPr>
          <w:lang w:val="en-US"/>
        </w:rPr>
        <w:t xml:space="preserve"> To ensure modern and effective conditions for the training of highly qualified medical, managerial and scientific personnel with competitive advantages in the national and international labor markets.</w:t>
      </w:r>
    </w:p>
    <w:p w:rsidR="00DA51E1" w:rsidRPr="005E5BBD" w:rsidRDefault="00DA51E1" w:rsidP="0007076D">
      <w:pPr>
        <w:pStyle w:val="a3"/>
        <w:widowControl w:val="0"/>
        <w:contextualSpacing/>
        <w:rPr>
          <w:lang w:val="en-US"/>
        </w:rPr>
      </w:pPr>
      <w:r w:rsidRPr="005E5BBD">
        <w:rPr>
          <w:rStyle w:val="a4"/>
          <w:rFonts w:eastAsiaTheme="majorEastAsia"/>
          <w:lang w:val="en-US"/>
        </w:rPr>
        <w:t>Objective 2.</w:t>
      </w:r>
      <w:r w:rsidRPr="005E5BBD">
        <w:rPr>
          <w:lang w:val="en-US"/>
        </w:rPr>
        <w:t xml:space="preserve"> To ensure the advanced growth of the University’s </w:t>
      </w:r>
      <w:proofErr w:type="spellStart"/>
      <w:r w:rsidRPr="005E5BBD">
        <w:rPr>
          <w:lang w:val="en-US"/>
        </w:rPr>
        <w:t>scientometric</w:t>
      </w:r>
      <w:proofErr w:type="spellEnd"/>
      <w:r w:rsidRPr="005E5BBD">
        <w:rPr>
          <w:lang w:val="en-US"/>
        </w:rPr>
        <w:t xml:space="preserve"> indicators, securing its leading position among medical universities of the Republic and strengthening its reputation in the international scientific space.</w:t>
      </w:r>
    </w:p>
    <w:p w:rsidR="00DA51E1" w:rsidRPr="005E5BBD" w:rsidRDefault="00DA51E1" w:rsidP="0007076D">
      <w:pPr>
        <w:pStyle w:val="a3"/>
        <w:widowControl w:val="0"/>
        <w:contextualSpacing/>
        <w:rPr>
          <w:lang w:val="en-US"/>
        </w:rPr>
      </w:pPr>
      <w:r w:rsidRPr="005E5BBD">
        <w:rPr>
          <w:rStyle w:val="a4"/>
          <w:rFonts w:eastAsiaTheme="majorEastAsia"/>
          <w:lang w:val="en-US"/>
        </w:rPr>
        <w:t>Objective 3.</w:t>
      </w:r>
      <w:r w:rsidRPr="005E5BBD">
        <w:rPr>
          <w:lang w:val="en-US"/>
        </w:rPr>
        <w:t xml:space="preserve"> To establish a university clinic and medical centers providing unique and knowledge-intensive types of medical care in accordance with best international practices, serving as leaders in the national healthcare system and competitive participants in the healthcare system.</w:t>
      </w:r>
    </w:p>
    <w:p w:rsidR="00DA51E1" w:rsidRPr="005E5BBD" w:rsidRDefault="00DA51E1" w:rsidP="0007076D">
      <w:pPr>
        <w:pStyle w:val="a3"/>
        <w:widowControl w:val="0"/>
        <w:contextualSpacing/>
        <w:rPr>
          <w:lang w:val="en-US"/>
        </w:rPr>
      </w:pPr>
      <w:r w:rsidRPr="005E5BBD">
        <w:rPr>
          <w:rStyle w:val="a4"/>
          <w:rFonts w:eastAsiaTheme="majorEastAsia"/>
          <w:lang w:val="en-US"/>
        </w:rPr>
        <w:t>Objective 4.</w:t>
      </w:r>
      <w:r w:rsidRPr="005E5BBD">
        <w:rPr>
          <w:lang w:val="en-US"/>
        </w:rPr>
        <w:t xml:space="preserve"> To implement personnel, educational and scientific policies ensuring the integration of the University into the international scientific and educational space.</w:t>
      </w:r>
    </w:p>
    <w:p w:rsidR="00DA51E1" w:rsidRPr="005E5BBD" w:rsidRDefault="00DA51E1" w:rsidP="0007076D">
      <w:pPr>
        <w:pStyle w:val="a3"/>
        <w:widowControl w:val="0"/>
        <w:contextualSpacing/>
        <w:rPr>
          <w:lang w:val="en-US"/>
        </w:rPr>
      </w:pPr>
      <w:r w:rsidRPr="005E5BBD">
        <w:rPr>
          <w:rStyle w:val="a4"/>
          <w:rFonts w:eastAsiaTheme="majorEastAsia"/>
          <w:lang w:val="en-US"/>
        </w:rPr>
        <w:t>Objective 5.</w:t>
      </w:r>
      <w:r w:rsidRPr="005E5BBD">
        <w:rPr>
          <w:lang w:val="en-US"/>
        </w:rPr>
        <w:t xml:space="preserve"> To develop and improve the quality of information and library services.</w:t>
      </w:r>
    </w:p>
    <w:p w:rsidR="00DA51E1" w:rsidRPr="005E5BBD" w:rsidRDefault="00DA51E1" w:rsidP="0007076D">
      <w:pPr>
        <w:pStyle w:val="a3"/>
        <w:widowControl w:val="0"/>
        <w:contextualSpacing/>
        <w:rPr>
          <w:lang w:val="en-US"/>
        </w:rPr>
      </w:pPr>
      <w:r w:rsidRPr="005E5BBD">
        <w:rPr>
          <w:rStyle w:val="a4"/>
          <w:rFonts w:eastAsiaTheme="majorEastAsia"/>
          <w:lang w:val="en-US"/>
        </w:rPr>
        <w:t>Objective 6.</w:t>
      </w:r>
      <w:r w:rsidRPr="005E5BBD">
        <w:rPr>
          <w:lang w:val="en-US"/>
        </w:rPr>
        <w:t xml:space="preserve"> To optimize the information technologies used by the University, ensuring a modern and effective level of administration, implementation and accounting of educational process results, as well as the creation of information and analytical systems to support decision-making.</w:t>
      </w:r>
    </w:p>
    <w:p w:rsidR="00DA51E1" w:rsidRPr="005E5BBD" w:rsidRDefault="00DA51E1" w:rsidP="0007076D">
      <w:pPr>
        <w:pStyle w:val="a3"/>
        <w:widowControl w:val="0"/>
        <w:contextualSpacing/>
        <w:rPr>
          <w:lang w:val="en-US"/>
        </w:rPr>
      </w:pPr>
      <w:r w:rsidRPr="005E5BBD">
        <w:rPr>
          <w:rStyle w:val="a4"/>
          <w:rFonts w:eastAsiaTheme="majorEastAsia"/>
          <w:lang w:val="en-US"/>
        </w:rPr>
        <w:t>Objective 7.</w:t>
      </w:r>
      <w:r w:rsidRPr="005E5BBD">
        <w:rPr>
          <w:lang w:val="en-US"/>
        </w:rPr>
        <w:t xml:space="preserve"> To create an internal and external university environment that provides opportunities for discovering and developing talents and forming the professional and personal qualities of students who inherit the sociocultural traditions of national medicine.</w:t>
      </w:r>
    </w:p>
    <w:p w:rsidR="00DA51E1" w:rsidRPr="005E5BBD" w:rsidRDefault="00DA51E1" w:rsidP="0007076D">
      <w:pPr>
        <w:pStyle w:val="a3"/>
        <w:widowControl w:val="0"/>
        <w:contextualSpacing/>
        <w:rPr>
          <w:lang w:val="en-US"/>
        </w:rPr>
      </w:pPr>
      <w:r w:rsidRPr="005E5BBD">
        <w:rPr>
          <w:rStyle w:val="a4"/>
          <w:rFonts w:eastAsiaTheme="majorEastAsia"/>
          <w:lang w:val="en-US"/>
        </w:rPr>
        <w:t>Objective 8.</w:t>
      </w:r>
      <w:r w:rsidRPr="005E5BBD">
        <w:rPr>
          <w:lang w:val="en-US"/>
        </w:rPr>
        <w:t xml:space="preserve"> To comprehensively develop the University infrastructure, ensuring the effective and timely implementation of the strategic development objectives of the educational, scientific and medical potential of the University.</w:t>
      </w:r>
    </w:p>
    <w:p w:rsidR="00DA51E1" w:rsidRPr="005E5BBD" w:rsidRDefault="00DA51E1" w:rsidP="0007076D">
      <w:pPr>
        <w:pStyle w:val="a3"/>
        <w:widowControl w:val="0"/>
        <w:contextualSpacing/>
        <w:rPr>
          <w:lang w:val="en-US"/>
        </w:rPr>
      </w:pPr>
      <w:r w:rsidRPr="005E5BBD">
        <w:rPr>
          <w:rStyle w:val="a4"/>
          <w:rFonts w:eastAsiaTheme="majorEastAsia"/>
          <w:lang w:val="en-US"/>
        </w:rPr>
        <w:t>Objective 9.</w:t>
      </w:r>
      <w:r w:rsidRPr="005E5BBD">
        <w:rPr>
          <w:lang w:val="en-US"/>
        </w:rPr>
        <w:t xml:space="preserve"> To improve the efficiency of the University’s financial activity by using mechanisms for diversifying educational, scientific and medical potential.</w:t>
      </w:r>
    </w:p>
    <w:p w:rsidR="00DA51E1" w:rsidRPr="005E5BBD" w:rsidRDefault="00DA51E1" w:rsidP="0007076D">
      <w:pPr>
        <w:pStyle w:val="a3"/>
        <w:widowControl w:val="0"/>
        <w:contextualSpacing/>
        <w:rPr>
          <w:lang w:val="en-US"/>
        </w:rPr>
      </w:pPr>
    </w:p>
    <w:p w:rsidR="00DA51E1" w:rsidRPr="005E5BBD" w:rsidRDefault="00DA51E1" w:rsidP="0007076D">
      <w:pPr>
        <w:pStyle w:val="a3"/>
        <w:widowControl w:val="0"/>
        <w:contextualSpacing/>
        <w:rPr>
          <w:lang w:val="en-US"/>
        </w:rPr>
      </w:pPr>
      <w:r w:rsidRPr="005E5BBD">
        <w:rPr>
          <w:rStyle w:val="a4"/>
          <w:rFonts w:eastAsiaTheme="majorEastAsia"/>
          <w:lang w:val="en-US"/>
        </w:rPr>
        <w:t>Mission:</w:t>
      </w:r>
    </w:p>
    <w:p w:rsidR="00DA51E1" w:rsidRPr="005E5BBD" w:rsidRDefault="00DA51E1" w:rsidP="00BD3E9B">
      <w:pPr>
        <w:pStyle w:val="a3"/>
        <w:widowControl w:val="0"/>
        <w:ind w:firstLine="708"/>
        <w:contextualSpacing/>
        <w:rPr>
          <w:lang w:val="en-US"/>
        </w:rPr>
      </w:pPr>
      <w:r w:rsidRPr="005E5BBD">
        <w:rPr>
          <w:lang w:val="en-US"/>
        </w:rPr>
        <w:t>Training of highly qualified doctors of general practice based on the integration of education, science, practice and innovation.</w:t>
      </w:r>
    </w:p>
    <w:p w:rsidR="00DA51E1" w:rsidRPr="005E5BBD" w:rsidRDefault="00DA51E1" w:rsidP="00BD3E9B">
      <w:pPr>
        <w:pStyle w:val="a3"/>
        <w:widowControl w:val="0"/>
        <w:ind w:firstLine="708"/>
        <w:contextualSpacing/>
        <w:rPr>
          <w:lang w:val="en-US"/>
        </w:rPr>
      </w:pPr>
      <w:r w:rsidRPr="005E5BBD">
        <w:rPr>
          <w:lang w:val="en-US"/>
        </w:rPr>
        <w:t>The mission of the higher educational institution contains a clearly expressed focus on the formation of ethical standards among graduates and readiness for further professional growth and development, both in administrative and medical fields.</w:t>
      </w:r>
    </w:p>
    <w:p w:rsidR="00DA51E1" w:rsidRPr="005E5BBD" w:rsidRDefault="00DA51E1" w:rsidP="00BD3E9B">
      <w:pPr>
        <w:pStyle w:val="a3"/>
        <w:widowControl w:val="0"/>
        <w:ind w:firstLine="708"/>
        <w:contextualSpacing/>
        <w:rPr>
          <w:lang w:val="en-US"/>
        </w:rPr>
      </w:pPr>
      <w:r w:rsidRPr="005E5BBD">
        <w:rPr>
          <w:lang w:val="en-US"/>
        </w:rPr>
        <w:t>In accordance with its mission, the University prepares its students for comprehensive solutions to various public health problems on the basis of independently conducted theoretical and practical research.</w:t>
      </w:r>
    </w:p>
    <w:p w:rsidR="00DA51E1" w:rsidRPr="005E5BBD" w:rsidRDefault="00DA51E1" w:rsidP="00BD3E9B">
      <w:pPr>
        <w:pStyle w:val="a3"/>
        <w:widowControl w:val="0"/>
        <w:ind w:firstLine="708"/>
        <w:contextualSpacing/>
        <w:rPr>
          <w:lang w:val="en-US"/>
        </w:rPr>
      </w:pPr>
      <w:r w:rsidRPr="005E5BBD">
        <w:rPr>
          <w:lang w:val="en-US"/>
        </w:rPr>
        <w:t>In its activities, EIU is guided by personnel needs in the fields of medicine, science and education for countries of the near and far abroad.</w:t>
      </w:r>
    </w:p>
    <w:p w:rsidR="00DA51E1" w:rsidRPr="005E5BBD" w:rsidRDefault="00DA51E1" w:rsidP="0007076D">
      <w:pPr>
        <w:pStyle w:val="a3"/>
        <w:widowControl w:val="0"/>
        <w:contextualSpacing/>
        <w:rPr>
          <w:lang w:val="en-US"/>
        </w:rPr>
      </w:pPr>
      <w:r w:rsidRPr="005E5BBD">
        <w:rPr>
          <w:lang w:val="en-US"/>
        </w:rPr>
        <w:t>The mission is posted on the website and inside the main entrance in the foyer of the EIU building and is accessible to all categories of stakeholders.</w:t>
      </w:r>
    </w:p>
    <w:p w:rsidR="00DA51E1" w:rsidRPr="005E5BBD" w:rsidRDefault="00DA51E1" w:rsidP="00BD3E9B">
      <w:pPr>
        <w:pStyle w:val="a3"/>
        <w:widowControl w:val="0"/>
        <w:ind w:firstLine="708"/>
        <w:contextualSpacing/>
        <w:rPr>
          <w:lang w:val="en-US"/>
        </w:rPr>
      </w:pPr>
      <w:r w:rsidRPr="005E5BBD">
        <w:rPr>
          <w:lang w:val="en-US"/>
        </w:rPr>
        <w:t>Graduates holding a specialist physician diploma will in the future have the right to carry out medical practice in the Kyrgyz Republic in accordance with the Law of the Kyrgyz Republic “On the Status of Medical Workers” dated May 28, 2013, No. 81.</w:t>
      </w:r>
    </w:p>
    <w:p w:rsidR="00DA51E1" w:rsidRPr="005E5BBD" w:rsidRDefault="00DA51E1" w:rsidP="00BD3E9B">
      <w:pPr>
        <w:pStyle w:val="a3"/>
        <w:widowControl w:val="0"/>
        <w:ind w:firstLine="708"/>
        <w:contextualSpacing/>
        <w:rPr>
          <w:lang w:val="en-US"/>
        </w:rPr>
      </w:pPr>
      <w:r w:rsidRPr="005E5BBD">
        <w:rPr>
          <w:lang w:val="en-US"/>
        </w:rPr>
        <w:t>Upon completion of the Basic Educational Program, EIU graduates, according to the skills acquired, will be able to engage in professional activities in countries of the near and far abroad after passing a qualification examination and completing practical training.</w:t>
      </w:r>
    </w:p>
    <w:p w:rsidR="00DA51E1" w:rsidRPr="005E5BBD" w:rsidRDefault="00DA51E1" w:rsidP="0007076D">
      <w:pPr>
        <w:pStyle w:val="a3"/>
        <w:widowControl w:val="0"/>
        <w:contextualSpacing/>
        <w:rPr>
          <w:lang w:val="en-US"/>
        </w:rPr>
      </w:pPr>
      <w:r w:rsidRPr="005E5BBD">
        <w:rPr>
          <w:lang w:val="en-US"/>
        </w:rPr>
        <w:t xml:space="preserve">The mission of the University provides for the formation among students of readiness to </w:t>
      </w:r>
      <w:r w:rsidRPr="005E5BBD">
        <w:rPr>
          <w:lang w:val="en-US"/>
        </w:rPr>
        <w:lastRenderedPageBreak/>
        <w:t>continue education, continuous professional training and retraining within the framework of professional activity in the healthcare sector.</w:t>
      </w:r>
    </w:p>
    <w:p w:rsidR="00DA51E1" w:rsidRPr="005E5BBD" w:rsidRDefault="00DA51E1" w:rsidP="00BD3E9B">
      <w:pPr>
        <w:pStyle w:val="a3"/>
        <w:widowControl w:val="0"/>
        <w:ind w:firstLine="708"/>
        <w:contextualSpacing/>
        <w:rPr>
          <w:lang w:val="en-US"/>
        </w:rPr>
      </w:pPr>
      <w:r w:rsidRPr="005E5BBD">
        <w:rPr>
          <w:lang w:val="en-US"/>
        </w:rPr>
        <w:t>The learning outcomes formed among students will allow them to successfully continue their studies at the postgraduate level. According to the objectives of the Basic Educational Program, learning outcomes have been developed and are reflected in the graduate model.</w:t>
      </w:r>
    </w:p>
    <w:p w:rsidR="00DA51E1" w:rsidRPr="005E5BBD" w:rsidRDefault="00DA51E1" w:rsidP="0007076D">
      <w:pPr>
        <w:pStyle w:val="a3"/>
        <w:widowControl w:val="0"/>
        <w:contextualSpacing/>
        <w:rPr>
          <w:lang w:val="en-US"/>
        </w:rPr>
      </w:pPr>
      <w:r w:rsidRPr="005E5BBD">
        <w:rPr>
          <w:lang w:val="en-US"/>
        </w:rPr>
        <w:t>The objectives of EIU include lifelong professional training in accordance with the needs of the national and international healthcare system and scientific and technological progress.</w:t>
      </w:r>
    </w:p>
    <w:p w:rsidR="00DA51E1" w:rsidRPr="005E5BBD" w:rsidRDefault="00DA51E1" w:rsidP="00BD3E9B">
      <w:pPr>
        <w:pStyle w:val="a3"/>
        <w:widowControl w:val="0"/>
        <w:ind w:firstLine="708"/>
        <w:contextualSpacing/>
        <w:rPr>
          <w:lang w:val="en-US"/>
        </w:rPr>
      </w:pPr>
      <w:r w:rsidRPr="005E5BBD">
        <w:rPr>
          <w:lang w:val="en-US"/>
        </w:rPr>
        <w:t xml:space="preserve">Continuing education of the teaching staff and personnel of EIU is carried out according to the </w:t>
      </w:r>
      <w:r w:rsidRPr="005E5BBD">
        <w:rPr>
          <w:rStyle w:val="a4"/>
          <w:rFonts w:eastAsiaTheme="majorEastAsia"/>
          <w:lang w:val="en-US"/>
        </w:rPr>
        <w:t>Professional Development Plan for EIU Teaching Staff</w:t>
      </w:r>
      <w:r w:rsidRPr="005E5BBD">
        <w:rPr>
          <w:lang w:val="en-US"/>
        </w:rPr>
        <w:t>, approved in the established manner for the calendar year.</w:t>
      </w:r>
    </w:p>
    <w:p w:rsidR="00DA51E1" w:rsidRPr="005E5BBD" w:rsidRDefault="00DA51E1" w:rsidP="00BD3E9B">
      <w:pPr>
        <w:pStyle w:val="a3"/>
        <w:widowControl w:val="0"/>
        <w:ind w:firstLine="708"/>
        <w:contextualSpacing/>
        <w:rPr>
          <w:lang w:val="en-US"/>
        </w:rPr>
      </w:pPr>
      <w:r w:rsidRPr="005E5BBD">
        <w:rPr>
          <w:lang w:val="en-US"/>
        </w:rPr>
        <w:t>This includes information on the participation of teaching staff in scientific-practical, methodological and technical conferences, seminars and advanced training courses.</w:t>
      </w:r>
    </w:p>
    <w:p w:rsidR="00DA51E1" w:rsidRPr="005E5BBD" w:rsidRDefault="00DA51E1" w:rsidP="0007076D">
      <w:pPr>
        <w:pStyle w:val="a3"/>
        <w:widowControl w:val="0"/>
        <w:contextualSpacing/>
        <w:rPr>
          <w:lang w:val="en-US"/>
        </w:rPr>
      </w:pPr>
      <w:r w:rsidRPr="005E5BBD">
        <w:rPr>
          <w:lang w:val="en-US"/>
        </w:rPr>
        <w:t>The study of basic biomedical disciplines is included in the Basic Educational Program “General Medicine” at the beginning of training, during semesters 1–6. This ensures the acquisition of fundamental knowledge necessary for the subsequent study of clinical disciplines.</w:t>
      </w:r>
    </w:p>
    <w:p w:rsidR="00DA51E1" w:rsidRPr="005E5BBD" w:rsidRDefault="00DA51E1" w:rsidP="0007076D">
      <w:pPr>
        <w:pStyle w:val="a3"/>
        <w:widowControl w:val="0"/>
        <w:contextualSpacing/>
        <w:rPr>
          <w:lang w:val="en-US"/>
        </w:rPr>
      </w:pPr>
      <w:r w:rsidRPr="005E5BBD">
        <w:rPr>
          <w:lang w:val="en-US"/>
        </w:rPr>
        <w:t>Literature is updated in order to provide students with relevant sources of information reflecting the latest scientific data.</w:t>
      </w:r>
    </w:p>
    <w:p w:rsidR="00DA51E1" w:rsidRPr="005E5BBD" w:rsidRDefault="00DA51E1" w:rsidP="00BD3E9B">
      <w:pPr>
        <w:pStyle w:val="a3"/>
        <w:widowControl w:val="0"/>
        <w:ind w:firstLine="708"/>
        <w:contextualSpacing/>
        <w:rPr>
          <w:lang w:val="en-US"/>
        </w:rPr>
      </w:pPr>
      <w:r w:rsidRPr="005E5BBD">
        <w:rPr>
          <w:lang w:val="en-US"/>
        </w:rPr>
        <w:t>The strengthening of links between scientific and educational activities is facilitated by regular joint scientific publications in indexed journals, participation in scientific-practical conferences and cooperation with international scientific centers.</w:t>
      </w:r>
    </w:p>
    <w:p w:rsidR="00DA51E1" w:rsidRPr="005E5BBD" w:rsidRDefault="00DA51E1" w:rsidP="0007076D">
      <w:pPr>
        <w:pStyle w:val="a3"/>
        <w:widowControl w:val="0"/>
        <w:contextualSpacing/>
        <w:rPr>
          <w:lang w:val="en-US"/>
        </w:rPr>
      </w:pPr>
      <w:r w:rsidRPr="005E5BBD">
        <w:rPr>
          <w:lang w:val="en-US"/>
        </w:rPr>
        <w:t>Following the understanding of global health principles declared by the WHO, the University integrates the study of these principles by including them in the Basic Educational Program.</w:t>
      </w:r>
    </w:p>
    <w:p w:rsidR="00DA51E1" w:rsidRPr="005E5BBD" w:rsidRDefault="00DA51E1" w:rsidP="0007076D">
      <w:pPr>
        <w:pStyle w:val="a3"/>
        <w:widowControl w:val="0"/>
        <w:contextualSpacing/>
        <w:rPr>
          <w:lang w:val="en-US"/>
        </w:rPr>
      </w:pPr>
      <w:r w:rsidRPr="005E5BBD">
        <w:rPr>
          <w:lang w:val="en-US"/>
        </w:rPr>
        <w:t>EIU teachers and students conduct research on current issues of medicine, with publication in journals and presentation at various international forums and congresses on current global health issues.</w:t>
      </w:r>
    </w:p>
    <w:p w:rsidR="00DA51E1" w:rsidRPr="005E5BBD" w:rsidRDefault="00DA51E1" w:rsidP="0007076D">
      <w:pPr>
        <w:pStyle w:val="a3"/>
        <w:widowControl w:val="0"/>
        <w:contextualSpacing/>
        <w:rPr>
          <w:b/>
          <w:i/>
          <w:color w:val="833C0B" w:themeColor="accent2" w:themeShade="80"/>
          <w:lang w:val="en-US"/>
        </w:rPr>
      </w:pPr>
      <w:r w:rsidRPr="005E5BBD">
        <w:rPr>
          <w:b/>
          <w:i/>
          <w:color w:val="833C0B" w:themeColor="accent2" w:themeShade="80"/>
          <w:lang w:val="en-US"/>
        </w:rPr>
        <w:t>However, the Expert Commission makes the following comments:</w:t>
      </w:r>
    </w:p>
    <w:p w:rsidR="00DA51E1" w:rsidRPr="005E5BBD" w:rsidRDefault="00DA51E1" w:rsidP="0007076D">
      <w:pPr>
        <w:pStyle w:val="a3"/>
        <w:widowControl w:val="0"/>
        <w:numPr>
          <w:ilvl w:val="0"/>
          <w:numId w:val="10"/>
        </w:numPr>
        <w:contextualSpacing/>
        <w:rPr>
          <w:b/>
          <w:i/>
          <w:color w:val="833C0B" w:themeColor="accent2" w:themeShade="80"/>
          <w:lang w:val="en-US"/>
        </w:rPr>
      </w:pPr>
      <w:r w:rsidRPr="005E5BBD">
        <w:rPr>
          <w:b/>
          <w:i/>
          <w:color w:val="833C0B" w:themeColor="accent2" w:themeShade="80"/>
          <w:lang w:val="en-US"/>
        </w:rPr>
        <w:t>The mission of the Medical Faculty is not sufficiently specific, and there is no clear mechanism for achieving it.</w:t>
      </w:r>
    </w:p>
    <w:p w:rsidR="00DA51E1" w:rsidRPr="005E5BBD" w:rsidRDefault="00DA51E1" w:rsidP="0007076D">
      <w:pPr>
        <w:pStyle w:val="a3"/>
        <w:widowControl w:val="0"/>
        <w:numPr>
          <w:ilvl w:val="0"/>
          <w:numId w:val="10"/>
        </w:numPr>
        <w:contextualSpacing/>
        <w:rPr>
          <w:b/>
          <w:i/>
          <w:color w:val="833C0B" w:themeColor="accent2" w:themeShade="80"/>
        </w:rPr>
      </w:pPr>
      <w:r w:rsidRPr="005E5BBD">
        <w:rPr>
          <w:b/>
          <w:i/>
          <w:color w:val="833C0B" w:themeColor="accent2" w:themeShade="80"/>
          <w:lang w:val="en-US"/>
        </w:rPr>
        <w:t xml:space="preserve">The objectives of the strategic plan are not formulated specifically enough. Some objectives raise doubts regarding their feasibility. For example, Objective 1 aims to train personnel with competitive advantages in the international labor market. During the period of the strategic plan until 2027, the implementation of this objective is practically unattainable. </w:t>
      </w:r>
      <w:proofErr w:type="spellStart"/>
      <w:r w:rsidRPr="005E5BBD">
        <w:rPr>
          <w:b/>
          <w:i/>
          <w:color w:val="833C0B" w:themeColor="accent2" w:themeShade="80"/>
        </w:rPr>
        <w:t>The</w:t>
      </w:r>
      <w:proofErr w:type="spellEnd"/>
      <w:r w:rsidRPr="005E5BBD">
        <w:rPr>
          <w:b/>
          <w:i/>
          <w:color w:val="833C0B" w:themeColor="accent2" w:themeShade="80"/>
        </w:rPr>
        <w:t xml:space="preserve"> </w:t>
      </w:r>
      <w:proofErr w:type="spellStart"/>
      <w:r w:rsidRPr="005E5BBD">
        <w:rPr>
          <w:b/>
          <w:i/>
          <w:color w:val="833C0B" w:themeColor="accent2" w:themeShade="80"/>
        </w:rPr>
        <w:t>same</w:t>
      </w:r>
      <w:proofErr w:type="spellEnd"/>
      <w:r w:rsidRPr="005E5BBD">
        <w:rPr>
          <w:b/>
          <w:i/>
          <w:color w:val="833C0B" w:themeColor="accent2" w:themeShade="80"/>
        </w:rPr>
        <w:t xml:space="preserve"> </w:t>
      </w:r>
      <w:proofErr w:type="spellStart"/>
      <w:r w:rsidRPr="005E5BBD">
        <w:rPr>
          <w:b/>
          <w:i/>
          <w:color w:val="833C0B" w:themeColor="accent2" w:themeShade="80"/>
        </w:rPr>
        <w:t>may</w:t>
      </w:r>
      <w:proofErr w:type="spellEnd"/>
      <w:r w:rsidRPr="005E5BBD">
        <w:rPr>
          <w:b/>
          <w:i/>
          <w:color w:val="833C0B" w:themeColor="accent2" w:themeShade="80"/>
        </w:rPr>
        <w:t xml:space="preserve"> </w:t>
      </w:r>
      <w:proofErr w:type="spellStart"/>
      <w:r w:rsidRPr="005E5BBD">
        <w:rPr>
          <w:b/>
          <w:i/>
          <w:color w:val="833C0B" w:themeColor="accent2" w:themeShade="80"/>
        </w:rPr>
        <w:t>be</w:t>
      </w:r>
      <w:proofErr w:type="spellEnd"/>
      <w:r w:rsidRPr="005E5BBD">
        <w:rPr>
          <w:b/>
          <w:i/>
          <w:color w:val="833C0B" w:themeColor="accent2" w:themeShade="80"/>
        </w:rPr>
        <w:t xml:space="preserve"> </w:t>
      </w:r>
      <w:proofErr w:type="spellStart"/>
      <w:r w:rsidRPr="005E5BBD">
        <w:rPr>
          <w:b/>
          <w:i/>
          <w:color w:val="833C0B" w:themeColor="accent2" w:themeShade="80"/>
        </w:rPr>
        <w:t>said</w:t>
      </w:r>
      <w:proofErr w:type="spellEnd"/>
      <w:r w:rsidRPr="005E5BBD">
        <w:rPr>
          <w:b/>
          <w:i/>
          <w:color w:val="833C0B" w:themeColor="accent2" w:themeShade="80"/>
        </w:rPr>
        <w:t xml:space="preserve"> </w:t>
      </w:r>
      <w:proofErr w:type="spellStart"/>
      <w:r w:rsidRPr="005E5BBD">
        <w:rPr>
          <w:b/>
          <w:i/>
          <w:color w:val="833C0B" w:themeColor="accent2" w:themeShade="80"/>
        </w:rPr>
        <w:t>regarding</w:t>
      </w:r>
      <w:proofErr w:type="spellEnd"/>
      <w:r w:rsidRPr="005E5BBD">
        <w:rPr>
          <w:b/>
          <w:i/>
          <w:color w:val="833C0B" w:themeColor="accent2" w:themeShade="80"/>
        </w:rPr>
        <w:t xml:space="preserve"> </w:t>
      </w:r>
      <w:proofErr w:type="spellStart"/>
      <w:r w:rsidRPr="005E5BBD">
        <w:rPr>
          <w:b/>
          <w:i/>
          <w:color w:val="833C0B" w:themeColor="accent2" w:themeShade="80"/>
        </w:rPr>
        <w:t>Objective</w:t>
      </w:r>
      <w:proofErr w:type="spellEnd"/>
      <w:r w:rsidRPr="005E5BBD">
        <w:rPr>
          <w:b/>
          <w:i/>
          <w:color w:val="833C0B" w:themeColor="accent2" w:themeShade="80"/>
        </w:rPr>
        <w:t xml:space="preserve"> 2.</w:t>
      </w:r>
    </w:p>
    <w:p w:rsidR="00BD3E9B" w:rsidRPr="005E5BBD" w:rsidRDefault="00BD3E9B" w:rsidP="00BD3E9B">
      <w:pPr>
        <w:pStyle w:val="a3"/>
        <w:widowControl w:val="0"/>
        <w:ind w:left="720"/>
        <w:contextualSpacing/>
        <w:rPr>
          <w:b/>
          <w:i/>
          <w:color w:val="833C0B" w:themeColor="accent2" w:themeShade="80"/>
          <w:lang w:val="en-US"/>
        </w:rPr>
      </w:pPr>
    </w:p>
    <w:p w:rsidR="00BD3E9B" w:rsidRPr="005E5BBD" w:rsidRDefault="00BD3E9B" w:rsidP="00BD3E9B">
      <w:pPr>
        <w:pStyle w:val="a3"/>
        <w:widowControl w:val="0"/>
        <w:ind w:left="720"/>
        <w:contextualSpacing/>
        <w:jc w:val="center"/>
        <w:rPr>
          <w:b/>
          <w:color w:val="833C0B" w:themeColor="accent2" w:themeShade="80"/>
          <w:lang w:val="en-US"/>
        </w:rPr>
      </w:pPr>
      <w:r w:rsidRPr="005E5BBD">
        <w:rPr>
          <w:b/>
          <w:color w:val="833C0B" w:themeColor="accent2" w:themeShade="80"/>
          <w:lang w:val="en-US"/>
        </w:rPr>
        <w:t>The criterion is fulfilled with remarks</w:t>
      </w:r>
    </w:p>
    <w:p w:rsidR="00DA51E1" w:rsidRPr="005E5BBD" w:rsidRDefault="00DA51E1" w:rsidP="0007076D">
      <w:pPr>
        <w:pStyle w:val="2"/>
        <w:widowControl w:val="0"/>
        <w:contextualSpacing/>
        <w:rPr>
          <w:sz w:val="24"/>
          <w:szCs w:val="24"/>
          <w:lang w:val="en-US"/>
        </w:rPr>
      </w:pPr>
      <w:r w:rsidRPr="005E5BBD">
        <w:rPr>
          <w:sz w:val="24"/>
          <w:szCs w:val="24"/>
          <w:lang w:val="en-US"/>
        </w:rPr>
        <w:t>Criterion 1.2. Annual Monitoring of the Implementation of the Mission, Strategic and Current Plans, Analysis of Results and Introduction of Appropriate Adjustments</w:t>
      </w:r>
    </w:p>
    <w:p w:rsidR="00DA51E1" w:rsidRPr="005E5BBD" w:rsidRDefault="00DA51E1" w:rsidP="00BD3E9B">
      <w:pPr>
        <w:pStyle w:val="a3"/>
        <w:widowControl w:val="0"/>
        <w:ind w:firstLine="708"/>
        <w:contextualSpacing/>
        <w:rPr>
          <w:lang w:val="en-US"/>
        </w:rPr>
      </w:pPr>
      <w:r w:rsidRPr="005E5BBD">
        <w:rPr>
          <w:lang w:val="en-US"/>
        </w:rPr>
        <w:t>The participation of EIU managers in the development and revision of the mission and strategy of the educational program is defined by job descriptions and regulations on structural subdivisions, including the Regulations on the Faculty and the Regulations on the Department. It is implemented through participation in the work of the Academic Council, as well as through meetings, discussions and seminars of working groups and commissions established by orders of the Dean or orders of the Rector.</w:t>
      </w:r>
    </w:p>
    <w:p w:rsidR="00DA51E1" w:rsidRPr="005E5BBD" w:rsidRDefault="00DA51E1" w:rsidP="00BD3E9B">
      <w:pPr>
        <w:pStyle w:val="a3"/>
        <w:widowControl w:val="0"/>
        <w:ind w:firstLine="708"/>
        <w:contextualSpacing/>
        <w:rPr>
          <w:lang w:val="en-US"/>
        </w:rPr>
      </w:pPr>
      <w:r w:rsidRPr="005E5BBD">
        <w:rPr>
          <w:lang w:val="en-US"/>
        </w:rPr>
        <w:t>The participation of EIU teaching staff and students is ensured by their right to be elected as members of working groups and commissions. Students participate in the mission development process through the student senate system, as well as through surveys and questionnaires on satisfaction, including the results of such surveys and questionnaires.</w:t>
      </w:r>
    </w:p>
    <w:p w:rsidR="00DA51E1" w:rsidRPr="005E5BBD" w:rsidRDefault="00DA51E1" w:rsidP="0007076D">
      <w:pPr>
        <w:pStyle w:val="a3"/>
        <w:widowControl w:val="0"/>
        <w:contextualSpacing/>
        <w:rPr>
          <w:lang w:val="en-US"/>
        </w:rPr>
      </w:pPr>
      <w:r w:rsidRPr="005E5BBD">
        <w:rPr>
          <w:lang w:val="en-US"/>
        </w:rPr>
        <w:t xml:space="preserve">The participation of representatives of the Ministry of Education and Science and the Ministry of Health of the Kyrgyz Republic, the practical healthcare sector, parents, civil society and all </w:t>
      </w:r>
      <w:r w:rsidRPr="005E5BBD">
        <w:rPr>
          <w:lang w:val="en-US"/>
        </w:rPr>
        <w:lastRenderedPageBreak/>
        <w:t>stakeholders is carried out through round tables, public hearings and participation in Faculty Council meetings.</w:t>
      </w:r>
    </w:p>
    <w:p w:rsidR="00DA51E1" w:rsidRPr="005E5BBD" w:rsidRDefault="00DA51E1" w:rsidP="00BD3E9B">
      <w:pPr>
        <w:pStyle w:val="a3"/>
        <w:widowControl w:val="0"/>
        <w:ind w:firstLine="708"/>
        <w:contextualSpacing/>
        <w:rPr>
          <w:lang w:val="en-US"/>
        </w:rPr>
      </w:pPr>
      <w:r w:rsidRPr="005E5BBD">
        <w:rPr>
          <w:lang w:val="en-US"/>
        </w:rPr>
        <w:t>All stakeholders are involved in planning the formulation of the mission of the educational program: students, teachers, employers and the management of the educational program.</w:t>
      </w:r>
    </w:p>
    <w:p w:rsidR="00DA51E1" w:rsidRPr="005E5BBD" w:rsidRDefault="00DA51E1" w:rsidP="00BD3E9B">
      <w:pPr>
        <w:pStyle w:val="a3"/>
        <w:widowControl w:val="0"/>
        <w:ind w:firstLine="708"/>
        <w:contextualSpacing/>
        <w:rPr>
          <w:lang w:val="en-US"/>
        </w:rPr>
      </w:pPr>
      <w:r w:rsidRPr="005E5BBD">
        <w:rPr>
          <w:lang w:val="en-US"/>
        </w:rPr>
        <w:t>By order of the Dean, a working group is established with the involvement of stakeholder representatives. Its functions include, among other things, SWOT analysis of the current situation; discussion of the mission of the educational program at meetings of departments and working groups; after faculty-level discussion, coordination and approval take place at the rectorate level. After review and agreement, the decision of the Faculty Council is submitted and approved by the Dean of the Faculty.</w:t>
      </w:r>
    </w:p>
    <w:p w:rsidR="00422F4D" w:rsidRDefault="00422F4D" w:rsidP="0007076D">
      <w:pPr>
        <w:pStyle w:val="a3"/>
        <w:widowControl w:val="0"/>
        <w:contextualSpacing/>
        <w:rPr>
          <w:rStyle w:val="a4"/>
          <w:rFonts w:eastAsiaTheme="majorEastAsia"/>
          <w:i/>
          <w:color w:val="833C0B" w:themeColor="accent2" w:themeShade="80"/>
        </w:rPr>
      </w:pPr>
    </w:p>
    <w:p w:rsidR="00DA51E1" w:rsidRPr="005E5BBD" w:rsidRDefault="00DA51E1" w:rsidP="0007076D">
      <w:pPr>
        <w:pStyle w:val="a3"/>
        <w:widowControl w:val="0"/>
        <w:contextualSpacing/>
        <w:rPr>
          <w:b/>
          <w:i/>
          <w:color w:val="833C0B" w:themeColor="accent2" w:themeShade="80"/>
        </w:rPr>
      </w:pPr>
      <w:proofErr w:type="spellStart"/>
      <w:r w:rsidRPr="005E5BBD">
        <w:rPr>
          <w:rStyle w:val="a4"/>
          <w:rFonts w:eastAsiaTheme="majorEastAsia"/>
          <w:i/>
          <w:color w:val="833C0B" w:themeColor="accent2" w:themeShade="80"/>
        </w:rPr>
        <w:t>Comments</w:t>
      </w:r>
      <w:proofErr w:type="spellEnd"/>
      <w:r w:rsidRPr="005E5BBD">
        <w:rPr>
          <w:rStyle w:val="a4"/>
          <w:rFonts w:eastAsiaTheme="majorEastAsia"/>
          <w:i/>
          <w:color w:val="833C0B" w:themeColor="accent2" w:themeShade="80"/>
        </w:rPr>
        <w:t>:</w:t>
      </w:r>
    </w:p>
    <w:p w:rsidR="00DA51E1" w:rsidRPr="005E5BBD" w:rsidRDefault="00DA51E1" w:rsidP="005E5BBD">
      <w:pPr>
        <w:pStyle w:val="a3"/>
        <w:widowControl w:val="0"/>
        <w:ind w:left="720"/>
        <w:contextualSpacing/>
        <w:rPr>
          <w:color w:val="833C0B" w:themeColor="accent2" w:themeShade="80"/>
          <w:lang w:val="en-US"/>
        </w:rPr>
      </w:pPr>
      <w:r w:rsidRPr="005E5BBD">
        <w:rPr>
          <w:b/>
          <w:i/>
          <w:color w:val="833C0B" w:themeColor="accent2" w:themeShade="80"/>
          <w:lang w:val="en-US"/>
        </w:rPr>
        <w:t>There is no document regulating the annual monitoring of the implementation of the mission, strategic and current plans, analysis of results and introduction of appropriate adjustments</w:t>
      </w:r>
      <w:r w:rsidRPr="005E5BBD">
        <w:rPr>
          <w:color w:val="833C0B" w:themeColor="accent2" w:themeShade="80"/>
          <w:lang w:val="en-US"/>
        </w:rPr>
        <w:t>.</w:t>
      </w:r>
    </w:p>
    <w:p w:rsidR="00DA51E1" w:rsidRPr="005E5BBD" w:rsidRDefault="005E5BBD" w:rsidP="005E5BBD">
      <w:pPr>
        <w:widowControl w:val="0"/>
        <w:contextualSpacing/>
        <w:jc w:val="center"/>
        <w:rPr>
          <w:rFonts w:cs="Times New Roman"/>
          <w:color w:val="833C0B" w:themeColor="accent2" w:themeShade="80"/>
          <w:sz w:val="24"/>
          <w:szCs w:val="24"/>
          <w:lang w:val="en-US"/>
        </w:rPr>
      </w:pPr>
      <w:r w:rsidRPr="005E5BBD">
        <w:rPr>
          <w:b/>
          <w:color w:val="833C0B" w:themeColor="accent2" w:themeShade="80"/>
          <w:sz w:val="24"/>
          <w:szCs w:val="24"/>
          <w:lang w:val="en-US"/>
        </w:rPr>
        <w:t>The criterion is fulfilled with remarks</w:t>
      </w:r>
    </w:p>
    <w:p w:rsidR="00DA51E1" w:rsidRPr="005E5BBD" w:rsidRDefault="00DA51E1" w:rsidP="0007076D">
      <w:pPr>
        <w:pStyle w:val="2"/>
        <w:widowControl w:val="0"/>
        <w:contextualSpacing/>
        <w:rPr>
          <w:sz w:val="24"/>
          <w:szCs w:val="24"/>
          <w:lang w:val="en-US"/>
        </w:rPr>
      </w:pPr>
      <w:r w:rsidRPr="005E5BBD">
        <w:rPr>
          <w:sz w:val="24"/>
          <w:szCs w:val="24"/>
          <w:lang w:val="en-US"/>
        </w:rPr>
        <w:t>Criterion 1.3. Internal Education Quality Assurance System</w:t>
      </w:r>
    </w:p>
    <w:p w:rsidR="00DA51E1" w:rsidRPr="005E5BBD" w:rsidRDefault="00DA51E1" w:rsidP="005E5BBD">
      <w:pPr>
        <w:pStyle w:val="a3"/>
        <w:widowControl w:val="0"/>
        <w:ind w:firstLine="708"/>
        <w:contextualSpacing/>
        <w:jc w:val="both"/>
        <w:rPr>
          <w:lang w:val="en-US"/>
        </w:rPr>
      </w:pPr>
      <w:r w:rsidRPr="005E5BBD">
        <w:rPr>
          <w:lang w:val="en-US"/>
        </w:rPr>
        <w:t xml:space="preserve">EIU has defined an education quality assurance system, which students must demonstrate after completing the </w:t>
      </w:r>
      <w:r w:rsidRPr="005E5BBD">
        <w:rPr>
          <w:rStyle w:val="a4"/>
          <w:rFonts w:eastAsiaTheme="majorEastAsia"/>
          <w:lang w:val="en-US"/>
        </w:rPr>
        <w:t>General Medicine</w:t>
      </w:r>
      <w:r w:rsidRPr="005E5BBD">
        <w:rPr>
          <w:lang w:val="en-US"/>
        </w:rPr>
        <w:t xml:space="preserve"> educational program, approved on December 25, 2020.</w:t>
      </w:r>
    </w:p>
    <w:p w:rsidR="00DA51E1" w:rsidRPr="005E5BBD" w:rsidRDefault="00DA51E1" w:rsidP="005E5BBD">
      <w:pPr>
        <w:pStyle w:val="a3"/>
        <w:widowControl w:val="0"/>
        <w:ind w:firstLine="708"/>
        <w:contextualSpacing/>
        <w:jc w:val="both"/>
        <w:rPr>
          <w:lang w:val="en-US"/>
        </w:rPr>
      </w:pPr>
      <w:r w:rsidRPr="005E5BBD">
        <w:rPr>
          <w:lang w:val="en-US"/>
        </w:rPr>
        <w:t>The results of mastering the educational program are determined by the competencies acquired by the graduate, that is, his or her ability to apply knowledge, skills and personal qualities in accordance with the objectives of the educational program and the tasks of professional activity.</w:t>
      </w:r>
    </w:p>
    <w:p w:rsidR="00DA51E1" w:rsidRPr="005E5BBD" w:rsidRDefault="00DA51E1" w:rsidP="005E5BBD">
      <w:pPr>
        <w:pStyle w:val="a3"/>
        <w:widowControl w:val="0"/>
        <w:contextualSpacing/>
        <w:jc w:val="both"/>
        <w:rPr>
          <w:lang w:val="en-US"/>
        </w:rPr>
      </w:pPr>
      <w:r w:rsidRPr="005E5BBD">
        <w:rPr>
          <w:lang w:val="en-US"/>
        </w:rPr>
        <w:t xml:space="preserve">For graduates of the </w:t>
      </w:r>
      <w:r w:rsidRPr="005E5BBD">
        <w:rPr>
          <w:rStyle w:val="a4"/>
          <w:rFonts w:eastAsiaTheme="majorEastAsia"/>
          <w:lang w:val="en-US"/>
        </w:rPr>
        <w:t>General Medicine</w:t>
      </w:r>
      <w:r w:rsidRPr="005E5BBD">
        <w:rPr>
          <w:lang w:val="en-US"/>
        </w:rPr>
        <w:t xml:space="preserve"> educational program, with the qualification of </w:t>
      </w:r>
      <w:r w:rsidRPr="005E5BBD">
        <w:rPr>
          <w:rStyle w:val="a4"/>
          <w:rFonts w:eastAsiaTheme="majorEastAsia"/>
          <w:lang w:val="en-US"/>
        </w:rPr>
        <w:t>General Practitioner</w:t>
      </w:r>
      <w:r w:rsidRPr="005E5BBD">
        <w:rPr>
          <w:lang w:val="en-US"/>
        </w:rPr>
        <w:t>, learning outcomes have been identified.</w:t>
      </w:r>
    </w:p>
    <w:p w:rsidR="00DA51E1" w:rsidRPr="005E5BBD" w:rsidRDefault="00DA51E1" w:rsidP="005E5BBD">
      <w:pPr>
        <w:pStyle w:val="a3"/>
        <w:widowControl w:val="0"/>
        <w:ind w:firstLine="708"/>
        <w:contextualSpacing/>
        <w:rPr>
          <w:lang w:val="en-US"/>
        </w:rPr>
      </w:pPr>
      <w:r w:rsidRPr="005E5BBD">
        <w:rPr>
          <w:lang w:val="en-US"/>
        </w:rPr>
        <w:t xml:space="preserve">The Basic Educational Program indicates which competencies a graduate must possess as a result of mastering the </w:t>
      </w:r>
      <w:r w:rsidRPr="005E5BBD">
        <w:rPr>
          <w:rStyle w:val="a4"/>
          <w:rFonts w:eastAsiaTheme="majorEastAsia"/>
          <w:lang w:val="en-US"/>
        </w:rPr>
        <w:t>General Medicine</w:t>
      </w:r>
      <w:r w:rsidRPr="005E5BBD">
        <w:rPr>
          <w:lang w:val="en-US"/>
        </w:rPr>
        <w:t xml:space="preserve"> program.</w:t>
      </w:r>
    </w:p>
    <w:p w:rsidR="00DA51E1" w:rsidRPr="005E5BBD" w:rsidRDefault="00DA51E1" w:rsidP="005E5BBD">
      <w:pPr>
        <w:pStyle w:val="a3"/>
        <w:widowControl w:val="0"/>
        <w:ind w:firstLine="708"/>
        <w:contextualSpacing/>
        <w:rPr>
          <w:lang w:val="en-US"/>
        </w:rPr>
      </w:pPr>
      <w:r w:rsidRPr="005E5BBD">
        <w:rPr>
          <w:lang w:val="en-US"/>
        </w:rPr>
        <w:t xml:space="preserve">EIU has defined the expected final outcomes of the Basic Educational Program </w:t>
      </w:r>
      <w:r w:rsidRPr="005E5BBD">
        <w:rPr>
          <w:rStyle w:val="a4"/>
          <w:rFonts w:eastAsiaTheme="majorEastAsia"/>
          <w:lang w:val="en-US"/>
        </w:rPr>
        <w:t>General Medicine</w:t>
      </w:r>
      <w:r w:rsidRPr="005E5BBD">
        <w:rPr>
          <w:lang w:val="en-US"/>
        </w:rPr>
        <w:t>, the purpose of which is to train a specialist physician possessing general and special competencies, universal and subject-specific competencies that contribute to social mobility and stability in the labor market, readiness for postgraduate education and subsequent professional medical activity in the chosen field.</w:t>
      </w:r>
    </w:p>
    <w:p w:rsidR="00DA51E1" w:rsidRPr="005E5BBD" w:rsidRDefault="00DA51E1" w:rsidP="005E5BBD">
      <w:pPr>
        <w:pStyle w:val="a3"/>
        <w:widowControl w:val="0"/>
        <w:ind w:firstLine="708"/>
        <w:contextualSpacing/>
        <w:jc w:val="both"/>
        <w:rPr>
          <w:lang w:val="en-US"/>
        </w:rPr>
      </w:pPr>
      <w:r w:rsidRPr="005E5BBD">
        <w:rPr>
          <w:lang w:val="en-US"/>
        </w:rPr>
        <w:t xml:space="preserve">Students studying under the Basic Educational Program </w:t>
      </w:r>
      <w:r w:rsidRPr="005E5BBD">
        <w:rPr>
          <w:rStyle w:val="a4"/>
          <w:rFonts w:eastAsiaTheme="majorEastAsia"/>
          <w:lang w:val="en-US"/>
        </w:rPr>
        <w:t>General Medicine</w:t>
      </w:r>
      <w:r w:rsidRPr="005E5BBD">
        <w:rPr>
          <w:lang w:val="en-US"/>
        </w:rPr>
        <w:t xml:space="preserve"> clearly understand their future roles as general practitioners, researchers and administrators in the healthcare sector.</w:t>
      </w:r>
    </w:p>
    <w:p w:rsidR="00DA51E1" w:rsidRPr="005E5BBD" w:rsidRDefault="00DA51E1" w:rsidP="005E5BBD">
      <w:pPr>
        <w:pStyle w:val="a3"/>
        <w:widowControl w:val="0"/>
        <w:ind w:firstLine="708"/>
        <w:contextualSpacing/>
        <w:jc w:val="both"/>
        <w:rPr>
          <w:lang w:val="en-US"/>
        </w:rPr>
      </w:pPr>
      <w:r w:rsidRPr="005E5BBD">
        <w:rPr>
          <w:lang w:val="en-US"/>
        </w:rPr>
        <w:t>This understanding is confirmed by the results of surveys conducted among students jointly with the Department of Education Quality and Monitoring and the Department of Biomedical and Clinical Disciplines.</w:t>
      </w:r>
    </w:p>
    <w:p w:rsidR="00DA51E1" w:rsidRPr="005E5BBD" w:rsidRDefault="00DA51E1" w:rsidP="005E5BBD">
      <w:pPr>
        <w:pStyle w:val="a3"/>
        <w:widowControl w:val="0"/>
        <w:ind w:firstLine="708"/>
        <w:contextualSpacing/>
        <w:jc w:val="both"/>
        <w:rPr>
          <w:lang w:val="en-US"/>
        </w:rPr>
      </w:pPr>
      <w:r w:rsidRPr="005E5BBD">
        <w:rPr>
          <w:lang w:val="en-US"/>
        </w:rPr>
        <w:t>Upon completion of the educational program, EIU graduates will be able to engage in professional activity in countries of the near and far abroad after passing a qualification examination and completing practical training.</w:t>
      </w:r>
    </w:p>
    <w:p w:rsidR="00DA51E1" w:rsidRPr="005E5BBD" w:rsidRDefault="00DA51E1" w:rsidP="005E5BBD">
      <w:pPr>
        <w:pStyle w:val="a3"/>
        <w:widowControl w:val="0"/>
        <w:ind w:firstLine="708"/>
        <w:contextualSpacing/>
        <w:jc w:val="both"/>
        <w:rPr>
          <w:lang w:val="en-US"/>
        </w:rPr>
      </w:pPr>
      <w:r w:rsidRPr="005E5BBD">
        <w:rPr>
          <w:lang w:val="en-US"/>
        </w:rPr>
        <w:t>Graduates holding a specialist physician diploma will be able to carry out medical practice in the Kyrgyz Republic in accordance with the Law of the Kyrgyz Republic “On the Status of Medical Workers”.</w:t>
      </w:r>
    </w:p>
    <w:p w:rsidR="00DA51E1" w:rsidRPr="005E5BBD" w:rsidRDefault="00DA51E1" w:rsidP="005E5BBD">
      <w:pPr>
        <w:pStyle w:val="a3"/>
        <w:widowControl w:val="0"/>
        <w:ind w:firstLine="708"/>
        <w:contextualSpacing/>
        <w:jc w:val="both"/>
        <w:rPr>
          <w:lang w:val="en-US"/>
        </w:rPr>
      </w:pPr>
      <w:r w:rsidRPr="005E5BBD">
        <w:rPr>
          <w:lang w:val="en-US"/>
        </w:rPr>
        <w:t xml:space="preserve">EIU students, future graduates of the Basic Educational Program </w:t>
      </w:r>
      <w:r w:rsidRPr="005E5BBD">
        <w:rPr>
          <w:rStyle w:val="a4"/>
          <w:rFonts w:eastAsiaTheme="majorEastAsia"/>
          <w:lang w:val="en-US"/>
        </w:rPr>
        <w:t>General Medicine</w:t>
      </w:r>
      <w:r w:rsidRPr="005E5BBD">
        <w:rPr>
          <w:lang w:val="en-US"/>
        </w:rPr>
        <w:t>, acquire competencies, knowledge, practical skills and research skills that will be necessary for further postgraduate education in residency.</w:t>
      </w:r>
    </w:p>
    <w:p w:rsidR="00DA51E1" w:rsidRPr="005E5BBD" w:rsidRDefault="00DA51E1" w:rsidP="005E5BBD">
      <w:pPr>
        <w:pStyle w:val="a3"/>
        <w:widowControl w:val="0"/>
        <w:ind w:firstLine="708"/>
        <w:contextualSpacing/>
        <w:jc w:val="both"/>
        <w:rPr>
          <w:lang w:val="en-US"/>
        </w:rPr>
      </w:pPr>
      <w:r w:rsidRPr="005E5BBD">
        <w:rPr>
          <w:lang w:val="en-US"/>
        </w:rPr>
        <w:t xml:space="preserve">The list of final learning outcomes includes the following two learning outcomes </w:t>
      </w:r>
      <w:r w:rsidRPr="005E5BBD">
        <w:rPr>
          <w:lang w:val="en-US"/>
        </w:rPr>
        <w:lastRenderedPageBreak/>
        <w:t>confirming students’ commitment to continuous learning within the framework of further professional activity:</w:t>
      </w:r>
    </w:p>
    <w:p w:rsidR="00DA51E1" w:rsidRPr="005E5BBD" w:rsidRDefault="00DA51E1" w:rsidP="0007076D">
      <w:pPr>
        <w:pStyle w:val="a3"/>
        <w:widowControl w:val="0"/>
        <w:contextualSpacing/>
        <w:rPr>
          <w:lang w:val="en-US"/>
        </w:rPr>
      </w:pPr>
      <w:r w:rsidRPr="005E5BBD">
        <w:rPr>
          <w:rStyle w:val="a4"/>
          <w:rFonts w:eastAsiaTheme="majorEastAsia"/>
          <w:lang w:val="en-US"/>
        </w:rPr>
        <w:t>LO2</w:t>
      </w:r>
      <w:r w:rsidRPr="005E5BBD">
        <w:rPr>
          <w:lang w:val="en-US"/>
        </w:rPr>
        <w:t xml:space="preserve"> — Able to conduct business communication and express thoughts in an argumentative and clear manner in the official and English languages.</w:t>
      </w:r>
    </w:p>
    <w:p w:rsidR="00DA51E1" w:rsidRPr="005E5BBD" w:rsidRDefault="00DA51E1" w:rsidP="0007076D">
      <w:pPr>
        <w:pStyle w:val="a3"/>
        <w:widowControl w:val="0"/>
        <w:contextualSpacing/>
        <w:rPr>
          <w:lang w:val="en-US"/>
        </w:rPr>
      </w:pPr>
      <w:r w:rsidRPr="005E5BBD">
        <w:rPr>
          <w:rStyle w:val="a4"/>
          <w:rFonts w:eastAsiaTheme="majorEastAsia"/>
          <w:lang w:val="en-US"/>
        </w:rPr>
        <w:t>LO3</w:t>
      </w:r>
      <w:r w:rsidRPr="005E5BBD">
        <w:rPr>
          <w:lang w:val="en-US"/>
        </w:rPr>
        <w:t xml:space="preserve"> — Able to implement ethical and deontological principles, analyze the results of his or her own activity and apply acquired knowledge for rational use in professional activity.</w:t>
      </w:r>
    </w:p>
    <w:p w:rsidR="00DA51E1" w:rsidRPr="005E5BBD" w:rsidRDefault="00DA51E1" w:rsidP="005E5BBD">
      <w:pPr>
        <w:pStyle w:val="a3"/>
        <w:widowControl w:val="0"/>
        <w:ind w:firstLine="708"/>
        <w:contextualSpacing/>
        <w:rPr>
          <w:lang w:val="en-US"/>
        </w:rPr>
      </w:pPr>
      <w:r w:rsidRPr="005E5BBD">
        <w:rPr>
          <w:lang w:val="en-US"/>
        </w:rPr>
        <w:t>Social responsibility, medical and sanitary needs of public health and the entire healthcare system are expressed through the following learning outcomes:</w:t>
      </w:r>
    </w:p>
    <w:p w:rsidR="00DA51E1" w:rsidRPr="005E5BBD" w:rsidRDefault="00DA51E1" w:rsidP="0007076D">
      <w:pPr>
        <w:pStyle w:val="a3"/>
        <w:widowControl w:val="0"/>
        <w:contextualSpacing/>
        <w:rPr>
          <w:lang w:val="en-US"/>
        </w:rPr>
      </w:pPr>
      <w:r w:rsidRPr="005E5BBD">
        <w:rPr>
          <w:rStyle w:val="a4"/>
          <w:rFonts w:eastAsiaTheme="majorEastAsia"/>
          <w:lang w:val="en-US"/>
        </w:rPr>
        <w:t>LO1</w:t>
      </w:r>
      <w:r w:rsidRPr="005E5BBD">
        <w:rPr>
          <w:lang w:val="en-US"/>
        </w:rPr>
        <w:t xml:space="preserve"> — Able to use basic knowledge of humanities, natural science and economic disciplines in professional work.</w:t>
      </w:r>
    </w:p>
    <w:p w:rsidR="00DA51E1" w:rsidRPr="005E5BBD" w:rsidRDefault="00DA51E1" w:rsidP="0007076D">
      <w:pPr>
        <w:pStyle w:val="a3"/>
        <w:widowControl w:val="0"/>
        <w:contextualSpacing/>
        <w:rPr>
          <w:lang w:val="en-US"/>
        </w:rPr>
      </w:pPr>
      <w:r w:rsidRPr="005E5BBD">
        <w:rPr>
          <w:rStyle w:val="a4"/>
          <w:rFonts w:eastAsiaTheme="majorEastAsia"/>
          <w:lang w:val="en-US"/>
        </w:rPr>
        <w:t>LO7</w:t>
      </w:r>
      <w:r w:rsidRPr="005E5BBD">
        <w:rPr>
          <w:lang w:val="en-US"/>
        </w:rPr>
        <w:t xml:space="preserve"> — Able to carry out preventive and anti-epidemic measures aimed at preventing diseases and preserving and strengthening health.</w:t>
      </w:r>
    </w:p>
    <w:p w:rsidR="00DA51E1" w:rsidRPr="005E5BBD" w:rsidRDefault="00DA51E1" w:rsidP="0007076D">
      <w:pPr>
        <w:pStyle w:val="a3"/>
        <w:widowControl w:val="0"/>
        <w:contextualSpacing/>
        <w:rPr>
          <w:lang w:val="en-US"/>
        </w:rPr>
      </w:pPr>
      <w:r w:rsidRPr="005E5BBD">
        <w:rPr>
          <w:rStyle w:val="a4"/>
          <w:rFonts w:eastAsiaTheme="majorEastAsia"/>
          <w:lang w:val="en-US"/>
        </w:rPr>
        <w:t>LO8</w:t>
      </w:r>
      <w:r w:rsidRPr="005E5BBD">
        <w:rPr>
          <w:lang w:val="en-US"/>
        </w:rPr>
        <w:t xml:space="preserve"> — Able to analyze the obtained data, prescribe adequate treatment, provide primary medical care and make decisions in emergency and life-threatening situations.</w:t>
      </w:r>
    </w:p>
    <w:p w:rsidR="00DA51E1" w:rsidRPr="005E5BBD" w:rsidRDefault="00DA51E1" w:rsidP="005E5BBD">
      <w:pPr>
        <w:pStyle w:val="a3"/>
        <w:widowControl w:val="0"/>
        <w:ind w:firstLine="708"/>
        <w:contextualSpacing/>
        <w:rPr>
          <w:lang w:val="en-US"/>
        </w:rPr>
      </w:pPr>
      <w:r w:rsidRPr="005E5BBD">
        <w:rPr>
          <w:lang w:val="en-US"/>
        </w:rPr>
        <w:t>Commitment to ethical standards is reflected both in the mission of the University and in the following learning outcome:</w:t>
      </w:r>
    </w:p>
    <w:p w:rsidR="00DA51E1" w:rsidRPr="005E5BBD" w:rsidRDefault="00DA51E1" w:rsidP="005E5BBD">
      <w:pPr>
        <w:pStyle w:val="a3"/>
        <w:widowControl w:val="0"/>
        <w:contextualSpacing/>
        <w:jc w:val="both"/>
        <w:rPr>
          <w:lang w:val="en-US"/>
        </w:rPr>
      </w:pPr>
      <w:r w:rsidRPr="005E5BBD">
        <w:rPr>
          <w:rStyle w:val="a4"/>
          <w:rFonts w:eastAsiaTheme="majorEastAsia"/>
          <w:lang w:val="en-US"/>
        </w:rPr>
        <w:t>LO9</w:t>
      </w:r>
      <w:r w:rsidRPr="005E5BBD">
        <w:rPr>
          <w:lang w:val="en-US"/>
        </w:rPr>
        <w:t xml:space="preserve"> — Possesses management skills in the healthcare system, is able to maintain accounting and reporting documentation and analyze statistical data.</w:t>
      </w:r>
    </w:p>
    <w:p w:rsidR="00DA51E1" w:rsidRPr="005E5BBD" w:rsidRDefault="00DA51E1" w:rsidP="005E5BBD">
      <w:pPr>
        <w:pStyle w:val="a3"/>
        <w:widowControl w:val="0"/>
        <w:ind w:firstLine="708"/>
        <w:contextualSpacing/>
        <w:jc w:val="both"/>
        <w:rPr>
          <w:lang w:val="en-US"/>
        </w:rPr>
      </w:pPr>
      <w:r w:rsidRPr="005E5BBD">
        <w:rPr>
          <w:lang w:val="en-US"/>
        </w:rPr>
        <w:t>Training in postgraduate education programs requires full mastery of the following learning outcome:</w:t>
      </w:r>
    </w:p>
    <w:p w:rsidR="00DA51E1" w:rsidRPr="005E5BBD" w:rsidRDefault="00DA51E1" w:rsidP="005E5BBD">
      <w:pPr>
        <w:pStyle w:val="a3"/>
        <w:widowControl w:val="0"/>
        <w:contextualSpacing/>
        <w:jc w:val="both"/>
        <w:rPr>
          <w:lang w:val="en-US"/>
        </w:rPr>
      </w:pPr>
      <w:r w:rsidRPr="005E5BBD">
        <w:rPr>
          <w:rStyle w:val="a4"/>
          <w:rFonts w:eastAsiaTheme="majorEastAsia"/>
          <w:lang w:val="en-US"/>
        </w:rPr>
        <w:t>LO5</w:t>
      </w:r>
      <w:r w:rsidRPr="005E5BBD">
        <w:rPr>
          <w:lang w:val="en-US"/>
        </w:rPr>
        <w:t xml:space="preserve"> — Able to apply fundamental knowledge in assessing the </w:t>
      </w:r>
      <w:proofErr w:type="spellStart"/>
      <w:r w:rsidRPr="005E5BBD">
        <w:rPr>
          <w:lang w:val="en-US"/>
        </w:rPr>
        <w:t>morphofunctional</w:t>
      </w:r>
      <w:proofErr w:type="spellEnd"/>
      <w:r w:rsidRPr="005E5BBD">
        <w:rPr>
          <w:lang w:val="en-US"/>
        </w:rPr>
        <w:t xml:space="preserve"> and physiological states of the body for timely diagnosis of diseases and identification of pathological processes.</w:t>
      </w:r>
    </w:p>
    <w:p w:rsidR="00DA51E1" w:rsidRPr="005E5BBD" w:rsidRDefault="00DA51E1" w:rsidP="005E5BBD">
      <w:pPr>
        <w:pStyle w:val="a3"/>
        <w:widowControl w:val="0"/>
        <w:ind w:firstLine="708"/>
        <w:contextualSpacing/>
        <w:jc w:val="both"/>
        <w:rPr>
          <w:lang w:val="en-US"/>
        </w:rPr>
      </w:pPr>
      <w:r w:rsidRPr="005E5BBD">
        <w:rPr>
          <w:lang w:val="en-US"/>
        </w:rPr>
        <w:t xml:space="preserve">Learning through research is included in the mission of the University and reflected in the following learning outcome of the Basic Educational Program </w:t>
      </w:r>
      <w:r w:rsidRPr="005E5BBD">
        <w:rPr>
          <w:rStyle w:val="a4"/>
          <w:rFonts w:eastAsiaTheme="majorEastAsia"/>
          <w:lang w:val="en-US"/>
        </w:rPr>
        <w:t>General Medicine</w:t>
      </w:r>
      <w:r w:rsidRPr="005E5BBD">
        <w:rPr>
          <w:lang w:val="en-US"/>
        </w:rPr>
        <w:t>:</w:t>
      </w:r>
    </w:p>
    <w:p w:rsidR="00DA51E1" w:rsidRPr="005E5BBD" w:rsidRDefault="00DA51E1" w:rsidP="005E5BBD">
      <w:pPr>
        <w:pStyle w:val="a3"/>
        <w:widowControl w:val="0"/>
        <w:contextualSpacing/>
        <w:jc w:val="both"/>
        <w:rPr>
          <w:lang w:val="en-US"/>
        </w:rPr>
      </w:pPr>
      <w:r w:rsidRPr="005E5BBD">
        <w:rPr>
          <w:rStyle w:val="a4"/>
          <w:rFonts w:eastAsiaTheme="majorEastAsia"/>
          <w:lang w:val="en-US"/>
        </w:rPr>
        <w:t>LO4</w:t>
      </w:r>
      <w:r w:rsidRPr="005E5BBD">
        <w:rPr>
          <w:lang w:val="en-US"/>
        </w:rPr>
        <w:t xml:space="preserve"> — Able to possess and use information resources, computer equipment and medical equipment to verify the correctness of a diagnosis.</w:t>
      </w:r>
    </w:p>
    <w:p w:rsidR="00DA51E1" w:rsidRPr="005E5BBD" w:rsidRDefault="00DA51E1" w:rsidP="005E5BBD">
      <w:pPr>
        <w:pStyle w:val="a3"/>
        <w:widowControl w:val="0"/>
        <w:ind w:firstLine="708"/>
        <w:contextualSpacing/>
        <w:jc w:val="both"/>
        <w:rPr>
          <w:lang w:val="en-US"/>
        </w:rPr>
      </w:pPr>
      <w:r w:rsidRPr="005E5BBD">
        <w:rPr>
          <w:lang w:val="en-US"/>
        </w:rPr>
        <w:t>Promotion of global health is reflected in the following learning outcomes:</w:t>
      </w:r>
    </w:p>
    <w:p w:rsidR="00DA51E1" w:rsidRPr="005E5BBD" w:rsidRDefault="00DA51E1" w:rsidP="005E5BBD">
      <w:pPr>
        <w:pStyle w:val="a3"/>
        <w:widowControl w:val="0"/>
        <w:contextualSpacing/>
        <w:jc w:val="both"/>
        <w:rPr>
          <w:lang w:val="en-US"/>
        </w:rPr>
      </w:pPr>
      <w:r w:rsidRPr="005E5BBD">
        <w:rPr>
          <w:rStyle w:val="a4"/>
          <w:rFonts w:eastAsiaTheme="majorEastAsia"/>
          <w:lang w:val="en-US"/>
        </w:rPr>
        <w:t>LO10</w:t>
      </w:r>
      <w:r w:rsidRPr="005E5BBD">
        <w:rPr>
          <w:lang w:val="en-US"/>
        </w:rPr>
        <w:t xml:space="preserve"> — Able to analyze scientific literature and official statistical reviews and participate in solving research tasks related to the development of new methods and technologies in the field of medicine.</w:t>
      </w:r>
    </w:p>
    <w:p w:rsidR="00DA51E1" w:rsidRPr="005E5BBD" w:rsidRDefault="00DA51E1" w:rsidP="005E5BBD">
      <w:pPr>
        <w:pStyle w:val="a3"/>
        <w:widowControl w:val="0"/>
        <w:contextualSpacing/>
        <w:jc w:val="both"/>
        <w:rPr>
          <w:lang w:val="en-US"/>
        </w:rPr>
      </w:pPr>
      <w:r w:rsidRPr="005E5BBD">
        <w:rPr>
          <w:rStyle w:val="a4"/>
          <w:rFonts w:eastAsiaTheme="majorEastAsia"/>
          <w:lang w:val="en-US"/>
        </w:rPr>
        <w:t>LO6</w:t>
      </w:r>
      <w:r w:rsidRPr="005E5BBD">
        <w:rPr>
          <w:lang w:val="en-US"/>
        </w:rPr>
        <w:t xml:space="preserve"> — Able to interpret the results of biochemical and clinical studies when making a diagnosis.</w:t>
      </w:r>
    </w:p>
    <w:p w:rsidR="005E5BBD" w:rsidRDefault="005E5BBD" w:rsidP="005E5BBD">
      <w:pPr>
        <w:pStyle w:val="a3"/>
        <w:widowControl w:val="0"/>
        <w:contextualSpacing/>
        <w:jc w:val="both"/>
        <w:rPr>
          <w:rStyle w:val="a4"/>
          <w:rFonts w:eastAsiaTheme="majorEastAsia"/>
        </w:rPr>
      </w:pPr>
    </w:p>
    <w:p w:rsidR="00DA51E1" w:rsidRPr="005E5BBD" w:rsidRDefault="00DA51E1" w:rsidP="005E5BBD">
      <w:pPr>
        <w:pStyle w:val="a3"/>
        <w:widowControl w:val="0"/>
        <w:contextualSpacing/>
        <w:jc w:val="both"/>
        <w:rPr>
          <w:b/>
          <w:i/>
          <w:color w:val="833C0B" w:themeColor="accent2" w:themeShade="80"/>
        </w:rPr>
      </w:pPr>
      <w:proofErr w:type="spellStart"/>
      <w:r w:rsidRPr="005E5BBD">
        <w:rPr>
          <w:rStyle w:val="a4"/>
          <w:rFonts w:eastAsiaTheme="majorEastAsia"/>
          <w:i/>
          <w:color w:val="833C0B" w:themeColor="accent2" w:themeShade="80"/>
        </w:rPr>
        <w:t>Comments</w:t>
      </w:r>
      <w:proofErr w:type="spellEnd"/>
      <w:r w:rsidRPr="005E5BBD">
        <w:rPr>
          <w:rStyle w:val="a4"/>
          <w:rFonts w:eastAsiaTheme="majorEastAsia"/>
          <w:i/>
          <w:color w:val="833C0B" w:themeColor="accent2" w:themeShade="80"/>
        </w:rPr>
        <w:t>:</w:t>
      </w:r>
    </w:p>
    <w:p w:rsidR="00DA51E1" w:rsidRPr="005E5BBD" w:rsidRDefault="00DA51E1" w:rsidP="005E5BBD">
      <w:pPr>
        <w:pStyle w:val="a3"/>
        <w:widowControl w:val="0"/>
        <w:numPr>
          <w:ilvl w:val="0"/>
          <w:numId w:val="12"/>
        </w:numPr>
        <w:contextualSpacing/>
        <w:jc w:val="both"/>
        <w:rPr>
          <w:b/>
          <w:i/>
          <w:color w:val="833C0B" w:themeColor="accent2" w:themeShade="80"/>
          <w:lang w:val="en-US"/>
        </w:rPr>
      </w:pPr>
      <w:r w:rsidRPr="005E5BBD">
        <w:rPr>
          <w:b/>
          <w:i/>
          <w:color w:val="833C0B" w:themeColor="accent2" w:themeShade="80"/>
          <w:lang w:val="en-US"/>
        </w:rPr>
        <w:t>There is no Quality Management System (QMS) that meets ISO requirements.</w:t>
      </w:r>
    </w:p>
    <w:p w:rsidR="00DA51E1" w:rsidRPr="005E5BBD" w:rsidRDefault="005E5BBD" w:rsidP="005E5BBD">
      <w:pPr>
        <w:widowControl w:val="0"/>
        <w:contextualSpacing/>
        <w:jc w:val="center"/>
        <w:rPr>
          <w:rFonts w:cs="Times New Roman"/>
          <w:sz w:val="24"/>
          <w:szCs w:val="24"/>
          <w:lang w:val="en-US"/>
        </w:rPr>
      </w:pPr>
      <w:bookmarkStart w:id="0" w:name="_Hlk233116254"/>
      <w:r w:rsidRPr="005E5BBD">
        <w:rPr>
          <w:b/>
          <w:color w:val="833C0B" w:themeColor="accent2" w:themeShade="80"/>
          <w:sz w:val="24"/>
          <w:szCs w:val="24"/>
          <w:lang w:val="en-US"/>
        </w:rPr>
        <w:t>The criterion is fulfilled with remarks</w:t>
      </w:r>
    </w:p>
    <w:bookmarkEnd w:id="0"/>
    <w:p w:rsidR="00DA51E1" w:rsidRPr="005E5BBD" w:rsidRDefault="00DA51E1" w:rsidP="0007076D">
      <w:pPr>
        <w:pStyle w:val="2"/>
        <w:widowControl w:val="0"/>
        <w:contextualSpacing/>
        <w:rPr>
          <w:sz w:val="24"/>
          <w:szCs w:val="24"/>
          <w:lang w:val="en-US"/>
        </w:rPr>
      </w:pPr>
      <w:r w:rsidRPr="005E5BBD">
        <w:rPr>
          <w:sz w:val="24"/>
          <w:szCs w:val="24"/>
          <w:lang w:val="en-US"/>
        </w:rPr>
        <w:t>Criterion 1.4. Academic Reputation and Ensuring Academic Freedom</w:t>
      </w:r>
    </w:p>
    <w:p w:rsidR="00DA51E1" w:rsidRPr="005E5BBD" w:rsidRDefault="00DA51E1" w:rsidP="005E5BBD">
      <w:pPr>
        <w:pStyle w:val="a3"/>
        <w:widowControl w:val="0"/>
        <w:ind w:firstLine="708"/>
        <w:contextualSpacing/>
        <w:jc w:val="both"/>
        <w:rPr>
          <w:lang w:val="en-US"/>
        </w:rPr>
      </w:pPr>
      <w:r w:rsidRPr="005E5BBD">
        <w:rPr>
          <w:lang w:val="en-US"/>
        </w:rPr>
        <w:t>At the state level, institutional autonomy of higher educational institutions and their responsibility for the development and implementation of quality assurance policy are established in the Law of the Kyrgyz Republic “On Education” and the Regulation on Educational Organizations of Higher Professional Education of the Kyrgyz Republic.</w:t>
      </w:r>
    </w:p>
    <w:p w:rsidR="00DA51E1" w:rsidRPr="005E5BBD" w:rsidRDefault="00DA51E1" w:rsidP="005E5BBD">
      <w:pPr>
        <w:pStyle w:val="a3"/>
        <w:widowControl w:val="0"/>
        <w:ind w:firstLine="708"/>
        <w:contextualSpacing/>
        <w:jc w:val="both"/>
        <w:rPr>
          <w:lang w:val="en-US"/>
        </w:rPr>
      </w:pPr>
      <w:r w:rsidRPr="005E5BBD">
        <w:rPr>
          <w:lang w:val="en-US"/>
        </w:rPr>
        <w:t>At the University level, institutional autonomy and academic freedom are established in the Charter of EIU. In order to obtain knowledge according to students’ inclinations and needs, elective disciplines are introduced. These may be changed annually, or as necessary, in accordance with the requirements of employers, obtained scientific results and the needs of the healthcare system.</w:t>
      </w:r>
    </w:p>
    <w:p w:rsidR="00DA51E1" w:rsidRPr="005E5BBD" w:rsidRDefault="00DA51E1" w:rsidP="005E5BBD">
      <w:pPr>
        <w:pStyle w:val="a3"/>
        <w:widowControl w:val="0"/>
        <w:ind w:firstLine="708"/>
        <w:contextualSpacing/>
        <w:jc w:val="both"/>
        <w:rPr>
          <w:lang w:val="en-US"/>
        </w:rPr>
      </w:pPr>
      <w:r w:rsidRPr="005E5BBD">
        <w:rPr>
          <w:lang w:val="en-US"/>
        </w:rPr>
        <w:t xml:space="preserve">The University independently determines the directions and procedure for using allocated funds, including the share directed toward salaries and material incentives for employees of </w:t>
      </w:r>
      <w:r w:rsidRPr="005E5BBD">
        <w:rPr>
          <w:lang w:val="en-US"/>
        </w:rPr>
        <w:lastRenderedPageBreak/>
        <w:t>educational organizations.</w:t>
      </w:r>
    </w:p>
    <w:p w:rsidR="00DA51E1" w:rsidRPr="005E5BBD" w:rsidRDefault="00DA51E1" w:rsidP="005E5BBD">
      <w:pPr>
        <w:pStyle w:val="a3"/>
        <w:widowControl w:val="0"/>
        <w:ind w:firstLine="708"/>
        <w:contextualSpacing/>
        <w:jc w:val="both"/>
        <w:rPr>
          <w:lang w:val="en-US"/>
        </w:rPr>
      </w:pPr>
      <w:r w:rsidRPr="005E5BBD">
        <w:rPr>
          <w:lang w:val="en-US"/>
        </w:rPr>
        <w:t>Participants of the educational program have the right to full academic freedom in relation to education management, participation in the discussion and resolution of the most important issues of educational, scientific, creative and production activities. They also have the right to choose teaching methods and tools that best correspond to their individual characteristics and ensure the high quality of the educational process.</w:t>
      </w:r>
    </w:p>
    <w:p w:rsidR="00DA51E1" w:rsidRPr="005E5BBD" w:rsidRDefault="00DA51E1" w:rsidP="005E5BBD">
      <w:pPr>
        <w:pStyle w:val="a3"/>
        <w:widowControl w:val="0"/>
        <w:ind w:firstLine="708"/>
        <w:contextualSpacing/>
        <w:jc w:val="both"/>
        <w:rPr>
          <w:lang w:val="en-US"/>
        </w:rPr>
      </w:pPr>
      <w:r w:rsidRPr="005E5BBD">
        <w:rPr>
          <w:lang w:val="en-US"/>
        </w:rPr>
        <w:t>The teaching staff has the opportunity to introduce the results of new research and achievements in the field of medicine into academic discipline programs through discussion at department meetings. Systematic checks and assessment of the content of educational and methodological complexes of disciplines are carried out according to the work plan of the Faculty Educational and Methodological Council and the EIU Educational and Methodological Council.</w:t>
      </w:r>
    </w:p>
    <w:p w:rsidR="005E5BBD" w:rsidRDefault="005E5BBD" w:rsidP="0007076D">
      <w:pPr>
        <w:pStyle w:val="a3"/>
        <w:widowControl w:val="0"/>
        <w:contextualSpacing/>
        <w:rPr>
          <w:rStyle w:val="a4"/>
          <w:rFonts w:eastAsiaTheme="majorEastAsia"/>
        </w:rPr>
      </w:pPr>
    </w:p>
    <w:p w:rsidR="00DA51E1" w:rsidRDefault="00DA51E1" w:rsidP="005E5BBD">
      <w:pPr>
        <w:pStyle w:val="a3"/>
        <w:widowControl w:val="0"/>
        <w:contextualSpacing/>
        <w:jc w:val="both"/>
        <w:rPr>
          <w:rStyle w:val="a4"/>
          <w:rFonts w:eastAsiaTheme="majorEastAsia"/>
          <w:i/>
          <w:color w:val="833C0B" w:themeColor="accent2" w:themeShade="80"/>
        </w:rPr>
      </w:pPr>
      <w:proofErr w:type="spellStart"/>
      <w:r w:rsidRPr="005E5BBD">
        <w:rPr>
          <w:rStyle w:val="a4"/>
          <w:rFonts w:eastAsiaTheme="majorEastAsia"/>
          <w:i/>
          <w:color w:val="833C0B" w:themeColor="accent2" w:themeShade="80"/>
        </w:rPr>
        <w:t>Comments</w:t>
      </w:r>
      <w:proofErr w:type="spellEnd"/>
      <w:r w:rsidRPr="005E5BBD">
        <w:rPr>
          <w:rStyle w:val="a4"/>
          <w:rFonts w:eastAsiaTheme="majorEastAsia"/>
          <w:i/>
          <w:color w:val="833C0B" w:themeColor="accent2" w:themeShade="80"/>
        </w:rPr>
        <w:t>:</w:t>
      </w:r>
    </w:p>
    <w:p w:rsidR="005E5BBD" w:rsidRPr="005E5BBD" w:rsidRDefault="005E5BBD" w:rsidP="005E5BBD">
      <w:pPr>
        <w:pStyle w:val="a3"/>
        <w:widowControl w:val="0"/>
        <w:contextualSpacing/>
        <w:jc w:val="both"/>
        <w:rPr>
          <w:b/>
          <w:i/>
          <w:color w:val="833C0B" w:themeColor="accent2" w:themeShade="80"/>
        </w:rPr>
      </w:pPr>
    </w:p>
    <w:p w:rsidR="00DA51E1" w:rsidRPr="005E5BBD" w:rsidRDefault="00DA51E1" w:rsidP="005E5BBD">
      <w:pPr>
        <w:pStyle w:val="a3"/>
        <w:widowControl w:val="0"/>
        <w:numPr>
          <w:ilvl w:val="0"/>
          <w:numId w:val="13"/>
        </w:numPr>
        <w:contextualSpacing/>
        <w:jc w:val="both"/>
        <w:rPr>
          <w:b/>
          <w:i/>
          <w:color w:val="833C0B" w:themeColor="accent2" w:themeShade="80"/>
          <w:lang w:val="en-US"/>
        </w:rPr>
      </w:pPr>
      <w:r w:rsidRPr="005E5BBD">
        <w:rPr>
          <w:b/>
          <w:i/>
          <w:color w:val="833C0B" w:themeColor="accent2" w:themeShade="80"/>
          <w:lang w:val="en-US"/>
        </w:rPr>
        <w:t>The self-assessment report lacks information on the academic reputation of the University.</w:t>
      </w:r>
    </w:p>
    <w:p w:rsidR="00DA51E1" w:rsidRPr="005E5BBD" w:rsidRDefault="00DA51E1" w:rsidP="005E5BBD">
      <w:pPr>
        <w:pStyle w:val="a3"/>
        <w:widowControl w:val="0"/>
        <w:numPr>
          <w:ilvl w:val="0"/>
          <w:numId w:val="13"/>
        </w:numPr>
        <w:contextualSpacing/>
        <w:jc w:val="both"/>
        <w:rPr>
          <w:b/>
          <w:i/>
          <w:color w:val="833C0B" w:themeColor="accent2" w:themeShade="80"/>
          <w:lang w:val="en-US"/>
        </w:rPr>
      </w:pPr>
      <w:r w:rsidRPr="005E5BBD">
        <w:rPr>
          <w:b/>
          <w:i/>
          <w:color w:val="833C0B" w:themeColor="accent2" w:themeShade="80"/>
          <w:lang w:val="en-US"/>
        </w:rPr>
        <w:t>Frequent changes in the University management hinder the development of education quality.</w:t>
      </w:r>
    </w:p>
    <w:p w:rsidR="005E5BBD" w:rsidRPr="005E5BBD" w:rsidRDefault="005E5BBD" w:rsidP="005E5BBD">
      <w:pPr>
        <w:pStyle w:val="aa"/>
        <w:widowControl w:val="0"/>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DA51E1" w:rsidRPr="005E5BBD" w:rsidRDefault="00DA51E1" w:rsidP="0007076D">
      <w:pPr>
        <w:pStyle w:val="2"/>
        <w:widowControl w:val="0"/>
        <w:contextualSpacing/>
        <w:rPr>
          <w:color w:val="833C0B" w:themeColor="accent2" w:themeShade="80"/>
          <w:sz w:val="28"/>
          <w:szCs w:val="28"/>
        </w:rPr>
      </w:pPr>
      <w:proofErr w:type="spellStart"/>
      <w:r w:rsidRPr="005E5BBD">
        <w:rPr>
          <w:color w:val="833C0B" w:themeColor="accent2" w:themeShade="80"/>
          <w:sz w:val="28"/>
          <w:szCs w:val="28"/>
        </w:rPr>
        <w:t>Weaknesses</w:t>
      </w:r>
      <w:proofErr w:type="spellEnd"/>
    </w:p>
    <w:p w:rsidR="00DA51E1" w:rsidRPr="005E5BBD" w:rsidRDefault="00DA51E1" w:rsidP="005E5BBD">
      <w:pPr>
        <w:pStyle w:val="a3"/>
        <w:widowControl w:val="0"/>
        <w:numPr>
          <w:ilvl w:val="0"/>
          <w:numId w:val="14"/>
        </w:numPr>
        <w:contextualSpacing/>
        <w:jc w:val="both"/>
        <w:rPr>
          <w:color w:val="833C0B" w:themeColor="accent2" w:themeShade="80"/>
          <w:sz w:val="28"/>
          <w:szCs w:val="28"/>
          <w:lang w:val="en-US"/>
        </w:rPr>
      </w:pPr>
      <w:r w:rsidRPr="005E5BBD">
        <w:rPr>
          <w:color w:val="833C0B" w:themeColor="accent2" w:themeShade="80"/>
          <w:sz w:val="28"/>
          <w:szCs w:val="28"/>
          <w:lang w:val="en-US"/>
        </w:rPr>
        <w:t>The mission of the Medical Faculty is not sufficiently specific, and there is no clear mechanism for achieving it.</w:t>
      </w:r>
    </w:p>
    <w:p w:rsidR="00DA51E1" w:rsidRPr="005E5BBD" w:rsidRDefault="00DA51E1" w:rsidP="005E5BBD">
      <w:pPr>
        <w:pStyle w:val="a3"/>
        <w:widowControl w:val="0"/>
        <w:numPr>
          <w:ilvl w:val="0"/>
          <w:numId w:val="14"/>
        </w:numPr>
        <w:contextualSpacing/>
        <w:jc w:val="both"/>
        <w:rPr>
          <w:color w:val="833C0B" w:themeColor="accent2" w:themeShade="80"/>
          <w:sz w:val="28"/>
          <w:szCs w:val="28"/>
        </w:rPr>
      </w:pPr>
      <w:r w:rsidRPr="005E5BBD">
        <w:rPr>
          <w:color w:val="833C0B" w:themeColor="accent2" w:themeShade="80"/>
          <w:sz w:val="28"/>
          <w:szCs w:val="28"/>
          <w:lang w:val="en-US"/>
        </w:rPr>
        <w:t xml:space="preserve">The objectives of the strategic plan are not formulated specifically enough. Some objectives raise doubts regarding their feasibility. For example, Objective 1 aims to train personnel with competitive advantages in the international labor market. During the period of the strategic plan until 2027, the implementation of this objective is practically unattainable. </w:t>
      </w:r>
      <w:proofErr w:type="spellStart"/>
      <w:r w:rsidRPr="005E5BBD">
        <w:rPr>
          <w:color w:val="833C0B" w:themeColor="accent2" w:themeShade="80"/>
          <w:sz w:val="28"/>
          <w:szCs w:val="28"/>
        </w:rPr>
        <w:t>The</w:t>
      </w:r>
      <w:proofErr w:type="spellEnd"/>
      <w:r w:rsidRPr="005E5BBD">
        <w:rPr>
          <w:color w:val="833C0B" w:themeColor="accent2" w:themeShade="80"/>
          <w:sz w:val="28"/>
          <w:szCs w:val="28"/>
        </w:rPr>
        <w:t xml:space="preserve"> </w:t>
      </w:r>
      <w:proofErr w:type="spellStart"/>
      <w:r w:rsidRPr="005E5BBD">
        <w:rPr>
          <w:color w:val="833C0B" w:themeColor="accent2" w:themeShade="80"/>
          <w:sz w:val="28"/>
          <w:szCs w:val="28"/>
        </w:rPr>
        <w:t>same</w:t>
      </w:r>
      <w:proofErr w:type="spellEnd"/>
      <w:r w:rsidRPr="005E5BBD">
        <w:rPr>
          <w:color w:val="833C0B" w:themeColor="accent2" w:themeShade="80"/>
          <w:sz w:val="28"/>
          <w:szCs w:val="28"/>
        </w:rPr>
        <w:t xml:space="preserve"> </w:t>
      </w:r>
      <w:proofErr w:type="spellStart"/>
      <w:r w:rsidRPr="005E5BBD">
        <w:rPr>
          <w:color w:val="833C0B" w:themeColor="accent2" w:themeShade="80"/>
          <w:sz w:val="28"/>
          <w:szCs w:val="28"/>
        </w:rPr>
        <w:t>may</w:t>
      </w:r>
      <w:proofErr w:type="spellEnd"/>
      <w:r w:rsidRPr="005E5BBD">
        <w:rPr>
          <w:color w:val="833C0B" w:themeColor="accent2" w:themeShade="80"/>
          <w:sz w:val="28"/>
          <w:szCs w:val="28"/>
        </w:rPr>
        <w:t xml:space="preserve"> </w:t>
      </w:r>
      <w:proofErr w:type="spellStart"/>
      <w:r w:rsidRPr="005E5BBD">
        <w:rPr>
          <w:color w:val="833C0B" w:themeColor="accent2" w:themeShade="80"/>
          <w:sz w:val="28"/>
          <w:szCs w:val="28"/>
        </w:rPr>
        <w:t>be</w:t>
      </w:r>
      <w:proofErr w:type="spellEnd"/>
      <w:r w:rsidRPr="005E5BBD">
        <w:rPr>
          <w:color w:val="833C0B" w:themeColor="accent2" w:themeShade="80"/>
          <w:sz w:val="28"/>
          <w:szCs w:val="28"/>
        </w:rPr>
        <w:t xml:space="preserve"> </w:t>
      </w:r>
      <w:proofErr w:type="spellStart"/>
      <w:r w:rsidRPr="005E5BBD">
        <w:rPr>
          <w:color w:val="833C0B" w:themeColor="accent2" w:themeShade="80"/>
          <w:sz w:val="28"/>
          <w:szCs w:val="28"/>
        </w:rPr>
        <w:t>said</w:t>
      </w:r>
      <w:proofErr w:type="spellEnd"/>
      <w:r w:rsidRPr="005E5BBD">
        <w:rPr>
          <w:color w:val="833C0B" w:themeColor="accent2" w:themeShade="80"/>
          <w:sz w:val="28"/>
          <w:szCs w:val="28"/>
        </w:rPr>
        <w:t xml:space="preserve"> </w:t>
      </w:r>
      <w:proofErr w:type="spellStart"/>
      <w:r w:rsidRPr="005E5BBD">
        <w:rPr>
          <w:color w:val="833C0B" w:themeColor="accent2" w:themeShade="80"/>
          <w:sz w:val="28"/>
          <w:szCs w:val="28"/>
        </w:rPr>
        <w:t>regarding</w:t>
      </w:r>
      <w:proofErr w:type="spellEnd"/>
      <w:r w:rsidRPr="005E5BBD">
        <w:rPr>
          <w:color w:val="833C0B" w:themeColor="accent2" w:themeShade="80"/>
          <w:sz w:val="28"/>
          <w:szCs w:val="28"/>
        </w:rPr>
        <w:t xml:space="preserve"> </w:t>
      </w:r>
      <w:proofErr w:type="spellStart"/>
      <w:r w:rsidRPr="005E5BBD">
        <w:rPr>
          <w:color w:val="833C0B" w:themeColor="accent2" w:themeShade="80"/>
          <w:sz w:val="28"/>
          <w:szCs w:val="28"/>
        </w:rPr>
        <w:t>Objective</w:t>
      </w:r>
      <w:proofErr w:type="spellEnd"/>
      <w:r w:rsidRPr="005E5BBD">
        <w:rPr>
          <w:color w:val="833C0B" w:themeColor="accent2" w:themeShade="80"/>
          <w:sz w:val="28"/>
          <w:szCs w:val="28"/>
        </w:rPr>
        <w:t xml:space="preserve"> 2.</w:t>
      </w:r>
    </w:p>
    <w:p w:rsidR="00DA51E1" w:rsidRPr="005E5BBD" w:rsidRDefault="00DA51E1" w:rsidP="005E5BBD">
      <w:pPr>
        <w:pStyle w:val="a3"/>
        <w:widowControl w:val="0"/>
        <w:numPr>
          <w:ilvl w:val="0"/>
          <w:numId w:val="14"/>
        </w:numPr>
        <w:contextualSpacing/>
        <w:jc w:val="both"/>
        <w:rPr>
          <w:color w:val="833C0B" w:themeColor="accent2" w:themeShade="80"/>
          <w:sz w:val="28"/>
          <w:szCs w:val="28"/>
          <w:lang w:val="en-US"/>
        </w:rPr>
      </w:pPr>
      <w:r w:rsidRPr="005E5BBD">
        <w:rPr>
          <w:color w:val="833C0B" w:themeColor="accent2" w:themeShade="80"/>
          <w:sz w:val="28"/>
          <w:szCs w:val="28"/>
          <w:lang w:val="en-US"/>
        </w:rPr>
        <w:t>There is no document regulating the annual monitoring of the implementation of the mission, strategic and current plans, analysis of results and introduction of appropriate adjustments.</w:t>
      </w:r>
    </w:p>
    <w:p w:rsidR="00DA51E1" w:rsidRPr="005E5BBD" w:rsidRDefault="00DA51E1" w:rsidP="005E5BBD">
      <w:pPr>
        <w:pStyle w:val="a3"/>
        <w:widowControl w:val="0"/>
        <w:numPr>
          <w:ilvl w:val="0"/>
          <w:numId w:val="14"/>
        </w:numPr>
        <w:contextualSpacing/>
        <w:jc w:val="both"/>
        <w:rPr>
          <w:color w:val="833C0B" w:themeColor="accent2" w:themeShade="80"/>
          <w:sz w:val="28"/>
          <w:szCs w:val="28"/>
          <w:lang w:val="en-US"/>
        </w:rPr>
      </w:pPr>
      <w:r w:rsidRPr="005E5BBD">
        <w:rPr>
          <w:color w:val="833C0B" w:themeColor="accent2" w:themeShade="80"/>
          <w:sz w:val="28"/>
          <w:szCs w:val="28"/>
          <w:lang w:val="en-US"/>
        </w:rPr>
        <w:t>There is no Quality Management System (QMS) that meets ISO requirements.</w:t>
      </w:r>
    </w:p>
    <w:p w:rsidR="00DA51E1" w:rsidRPr="005E5BBD" w:rsidRDefault="00DA51E1" w:rsidP="005E5BBD">
      <w:pPr>
        <w:pStyle w:val="a3"/>
        <w:widowControl w:val="0"/>
        <w:numPr>
          <w:ilvl w:val="0"/>
          <w:numId w:val="14"/>
        </w:numPr>
        <w:contextualSpacing/>
        <w:jc w:val="both"/>
        <w:rPr>
          <w:color w:val="833C0B" w:themeColor="accent2" w:themeShade="80"/>
          <w:sz w:val="28"/>
          <w:szCs w:val="28"/>
          <w:lang w:val="en-US"/>
        </w:rPr>
      </w:pPr>
      <w:r w:rsidRPr="005E5BBD">
        <w:rPr>
          <w:color w:val="833C0B" w:themeColor="accent2" w:themeShade="80"/>
          <w:sz w:val="28"/>
          <w:szCs w:val="28"/>
          <w:lang w:val="en-US"/>
        </w:rPr>
        <w:t>The self-assessment report lacks information on the academic reputation of the University.</w:t>
      </w:r>
    </w:p>
    <w:p w:rsidR="00DA51E1" w:rsidRPr="005E5BBD" w:rsidRDefault="00DA51E1" w:rsidP="005E5BBD">
      <w:pPr>
        <w:pStyle w:val="a3"/>
        <w:widowControl w:val="0"/>
        <w:numPr>
          <w:ilvl w:val="0"/>
          <w:numId w:val="14"/>
        </w:numPr>
        <w:contextualSpacing/>
        <w:jc w:val="both"/>
        <w:rPr>
          <w:color w:val="833C0B" w:themeColor="accent2" w:themeShade="80"/>
          <w:sz w:val="28"/>
          <w:szCs w:val="28"/>
          <w:lang w:val="en-US"/>
        </w:rPr>
      </w:pPr>
      <w:r w:rsidRPr="005E5BBD">
        <w:rPr>
          <w:color w:val="833C0B" w:themeColor="accent2" w:themeShade="80"/>
          <w:sz w:val="28"/>
          <w:szCs w:val="28"/>
          <w:lang w:val="en-US"/>
        </w:rPr>
        <w:t>Frequent changes in the University management hinder the development of education quality.</w:t>
      </w:r>
    </w:p>
    <w:p w:rsidR="00DA51E1" w:rsidRPr="005E5BBD" w:rsidRDefault="00DA51E1" w:rsidP="0007076D">
      <w:pPr>
        <w:widowControl w:val="0"/>
        <w:contextualSpacing/>
        <w:rPr>
          <w:rFonts w:cs="Times New Roman"/>
          <w:color w:val="833C0B" w:themeColor="accent2" w:themeShade="80"/>
          <w:szCs w:val="28"/>
        </w:rPr>
      </w:pPr>
    </w:p>
    <w:p w:rsidR="00DA51E1" w:rsidRPr="005E5BBD" w:rsidRDefault="00DA51E1" w:rsidP="0007076D">
      <w:pPr>
        <w:pStyle w:val="2"/>
        <w:widowControl w:val="0"/>
        <w:contextualSpacing/>
        <w:rPr>
          <w:color w:val="833C0B" w:themeColor="accent2" w:themeShade="80"/>
          <w:sz w:val="28"/>
          <w:szCs w:val="28"/>
        </w:rPr>
      </w:pPr>
      <w:proofErr w:type="spellStart"/>
      <w:r w:rsidRPr="005E5BBD">
        <w:rPr>
          <w:color w:val="833C0B" w:themeColor="accent2" w:themeShade="80"/>
          <w:sz w:val="28"/>
          <w:szCs w:val="28"/>
        </w:rPr>
        <w:t>Recommendations</w:t>
      </w:r>
      <w:proofErr w:type="spellEnd"/>
    </w:p>
    <w:p w:rsidR="00DA51E1" w:rsidRPr="005E5BBD" w:rsidRDefault="00DA51E1" w:rsidP="005E5BBD">
      <w:pPr>
        <w:pStyle w:val="a3"/>
        <w:widowControl w:val="0"/>
        <w:numPr>
          <w:ilvl w:val="0"/>
          <w:numId w:val="15"/>
        </w:numPr>
        <w:contextualSpacing/>
        <w:jc w:val="both"/>
        <w:rPr>
          <w:color w:val="833C0B" w:themeColor="accent2" w:themeShade="80"/>
          <w:sz w:val="28"/>
          <w:szCs w:val="28"/>
          <w:lang w:val="en-US"/>
        </w:rPr>
      </w:pPr>
      <w:r w:rsidRPr="005E5BBD">
        <w:rPr>
          <w:color w:val="833C0B" w:themeColor="accent2" w:themeShade="80"/>
          <w:sz w:val="28"/>
          <w:szCs w:val="28"/>
          <w:lang w:val="en-US"/>
        </w:rPr>
        <w:t xml:space="preserve">By </w:t>
      </w:r>
      <w:r w:rsidRPr="005E5BBD">
        <w:rPr>
          <w:rStyle w:val="a4"/>
          <w:rFonts w:eastAsiaTheme="majorEastAsia"/>
          <w:color w:val="833C0B" w:themeColor="accent2" w:themeShade="80"/>
          <w:sz w:val="28"/>
          <w:szCs w:val="28"/>
          <w:lang w:val="en-US"/>
        </w:rPr>
        <w:t>01.04.2026</w:t>
      </w:r>
      <w:r w:rsidRPr="005E5BBD">
        <w:rPr>
          <w:color w:val="833C0B" w:themeColor="accent2" w:themeShade="80"/>
          <w:sz w:val="28"/>
          <w:szCs w:val="28"/>
          <w:lang w:val="en-US"/>
        </w:rPr>
        <w:t>, specify the mission of the Faculty and more clearly indicate the mechanism for its achievement.</w:t>
      </w:r>
    </w:p>
    <w:p w:rsidR="00DA51E1" w:rsidRPr="005E5BBD" w:rsidRDefault="00DA51E1" w:rsidP="005E5BBD">
      <w:pPr>
        <w:pStyle w:val="a3"/>
        <w:widowControl w:val="0"/>
        <w:numPr>
          <w:ilvl w:val="0"/>
          <w:numId w:val="15"/>
        </w:numPr>
        <w:contextualSpacing/>
        <w:jc w:val="both"/>
        <w:rPr>
          <w:color w:val="833C0B" w:themeColor="accent2" w:themeShade="80"/>
          <w:sz w:val="28"/>
          <w:szCs w:val="28"/>
          <w:lang w:val="en-US"/>
        </w:rPr>
      </w:pPr>
      <w:r w:rsidRPr="005E5BBD">
        <w:rPr>
          <w:color w:val="833C0B" w:themeColor="accent2" w:themeShade="80"/>
          <w:sz w:val="28"/>
          <w:szCs w:val="28"/>
          <w:lang w:val="en-US"/>
        </w:rPr>
        <w:t xml:space="preserve">By </w:t>
      </w:r>
      <w:r w:rsidRPr="005E5BBD">
        <w:rPr>
          <w:rStyle w:val="a4"/>
          <w:rFonts w:eastAsiaTheme="majorEastAsia"/>
          <w:color w:val="833C0B" w:themeColor="accent2" w:themeShade="80"/>
          <w:sz w:val="28"/>
          <w:szCs w:val="28"/>
          <w:lang w:val="en-US"/>
        </w:rPr>
        <w:t>01.04.2026</w:t>
      </w:r>
      <w:r w:rsidRPr="005E5BBD">
        <w:rPr>
          <w:color w:val="833C0B" w:themeColor="accent2" w:themeShade="80"/>
          <w:sz w:val="28"/>
          <w:szCs w:val="28"/>
          <w:lang w:val="en-US"/>
        </w:rPr>
        <w:t>, specify the strategic objectives, taking into account their feasibility.</w:t>
      </w:r>
    </w:p>
    <w:p w:rsidR="00DA51E1" w:rsidRPr="005E5BBD" w:rsidRDefault="00DA51E1" w:rsidP="0007076D">
      <w:pPr>
        <w:pStyle w:val="a3"/>
        <w:widowControl w:val="0"/>
        <w:numPr>
          <w:ilvl w:val="0"/>
          <w:numId w:val="15"/>
        </w:numPr>
        <w:contextualSpacing/>
        <w:rPr>
          <w:color w:val="833C0B" w:themeColor="accent2" w:themeShade="80"/>
          <w:sz w:val="28"/>
          <w:szCs w:val="28"/>
          <w:lang w:val="en-US"/>
        </w:rPr>
      </w:pPr>
      <w:r w:rsidRPr="005E5BBD">
        <w:rPr>
          <w:color w:val="833C0B" w:themeColor="accent2" w:themeShade="80"/>
          <w:sz w:val="28"/>
          <w:szCs w:val="28"/>
          <w:lang w:val="en-US"/>
        </w:rPr>
        <w:lastRenderedPageBreak/>
        <w:t xml:space="preserve">By </w:t>
      </w:r>
      <w:r w:rsidRPr="005E5BBD">
        <w:rPr>
          <w:rStyle w:val="a4"/>
          <w:rFonts w:eastAsiaTheme="majorEastAsia"/>
          <w:color w:val="833C0B" w:themeColor="accent2" w:themeShade="80"/>
          <w:sz w:val="28"/>
          <w:szCs w:val="28"/>
          <w:lang w:val="en-US"/>
        </w:rPr>
        <w:t>01.02.2026</w:t>
      </w:r>
      <w:r w:rsidRPr="005E5BBD">
        <w:rPr>
          <w:color w:val="833C0B" w:themeColor="accent2" w:themeShade="80"/>
          <w:sz w:val="28"/>
          <w:szCs w:val="28"/>
          <w:lang w:val="en-US"/>
        </w:rPr>
        <w:t>, develop and put into effect a document regulating the annual monitoring of the implementation of the mission, strategic and current plans, analysis of results and introduction of appropriate adjustments.</w:t>
      </w:r>
    </w:p>
    <w:p w:rsidR="00DA51E1" w:rsidRPr="005E5BBD" w:rsidRDefault="00DA51E1" w:rsidP="0007076D">
      <w:pPr>
        <w:pStyle w:val="a3"/>
        <w:widowControl w:val="0"/>
        <w:numPr>
          <w:ilvl w:val="0"/>
          <w:numId w:val="15"/>
        </w:numPr>
        <w:contextualSpacing/>
        <w:rPr>
          <w:color w:val="833C0B" w:themeColor="accent2" w:themeShade="80"/>
          <w:sz w:val="28"/>
          <w:szCs w:val="28"/>
          <w:lang w:val="en-US"/>
        </w:rPr>
      </w:pPr>
      <w:r w:rsidRPr="005E5BBD">
        <w:rPr>
          <w:color w:val="833C0B" w:themeColor="accent2" w:themeShade="80"/>
          <w:sz w:val="28"/>
          <w:szCs w:val="28"/>
          <w:lang w:val="en-US"/>
        </w:rPr>
        <w:t>Within one year, develop and put into effect a Quality Management System (QMS) that meets ISO requirements.</w:t>
      </w:r>
    </w:p>
    <w:p w:rsidR="00DA51E1" w:rsidRPr="005E5BBD" w:rsidRDefault="00DA51E1" w:rsidP="0007076D">
      <w:pPr>
        <w:pStyle w:val="a3"/>
        <w:widowControl w:val="0"/>
        <w:numPr>
          <w:ilvl w:val="0"/>
          <w:numId w:val="15"/>
        </w:numPr>
        <w:contextualSpacing/>
        <w:rPr>
          <w:color w:val="833C0B" w:themeColor="accent2" w:themeShade="80"/>
          <w:sz w:val="28"/>
          <w:szCs w:val="28"/>
          <w:lang w:val="en-US"/>
        </w:rPr>
      </w:pPr>
      <w:r w:rsidRPr="005E5BBD">
        <w:rPr>
          <w:color w:val="833C0B" w:themeColor="accent2" w:themeShade="80"/>
          <w:sz w:val="28"/>
          <w:szCs w:val="28"/>
          <w:lang w:val="en-US"/>
        </w:rPr>
        <w:t xml:space="preserve">By </w:t>
      </w:r>
      <w:r w:rsidRPr="005E5BBD">
        <w:rPr>
          <w:rStyle w:val="a4"/>
          <w:rFonts w:eastAsiaTheme="majorEastAsia"/>
          <w:color w:val="833C0B" w:themeColor="accent2" w:themeShade="80"/>
          <w:sz w:val="28"/>
          <w:szCs w:val="28"/>
          <w:lang w:val="en-US"/>
        </w:rPr>
        <w:t>01.02.2026</w:t>
      </w:r>
      <w:r w:rsidRPr="005E5BBD">
        <w:rPr>
          <w:color w:val="833C0B" w:themeColor="accent2" w:themeShade="80"/>
          <w:sz w:val="28"/>
          <w:szCs w:val="28"/>
          <w:lang w:val="en-US"/>
        </w:rPr>
        <w:t>, develop and put into effect a plan to improve the academic reputation of the University.</w:t>
      </w:r>
    </w:p>
    <w:p w:rsidR="00DA51E1" w:rsidRPr="005E5BBD" w:rsidRDefault="00DA51E1" w:rsidP="0007076D">
      <w:pPr>
        <w:pStyle w:val="a3"/>
        <w:widowControl w:val="0"/>
        <w:numPr>
          <w:ilvl w:val="0"/>
          <w:numId w:val="15"/>
        </w:numPr>
        <w:contextualSpacing/>
        <w:rPr>
          <w:color w:val="833C0B" w:themeColor="accent2" w:themeShade="80"/>
          <w:sz w:val="28"/>
          <w:szCs w:val="28"/>
          <w:lang w:val="en-US"/>
        </w:rPr>
      </w:pPr>
      <w:r w:rsidRPr="005E5BBD">
        <w:rPr>
          <w:color w:val="833C0B" w:themeColor="accent2" w:themeShade="80"/>
          <w:sz w:val="28"/>
          <w:szCs w:val="28"/>
          <w:lang w:val="en-US"/>
        </w:rPr>
        <w:t>During the current academic year, revise and put into effect an effective system for retaining and motivating employees.</w:t>
      </w:r>
    </w:p>
    <w:p w:rsidR="00DA51E1" w:rsidRPr="005E5BBD" w:rsidRDefault="00DA51E1" w:rsidP="006C5F99">
      <w:pPr>
        <w:pStyle w:val="a3"/>
        <w:widowControl w:val="0"/>
        <w:contextualSpacing/>
        <w:jc w:val="center"/>
        <w:rPr>
          <w:rStyle w:val="a4"/>
          <w:rFonts w:eastAsiaTheme="majorEastAsia"/>
          <w:lang w:val="en-US"/>
        </w:rPr>
      </w:pPr>
      <w:r w:rsidRPr="005E5BBD">
        <w:rPr>
          <w:color w:val="833C0B" w:themeColor="accent2" w:themeShade="80"/>
          <w:sz w:val="28"/>
          <w:szCs w:val="28"/>
          <w:lang w:val="en-US"/>
        </w:rPr>
        <w:br/>
      </w:r>
      <w:r w:rsidRPr="005E5BBD">
        <w:rPr>
          <w:rStyle w:val="a4"/>
          <w:rFonts w:eastAsiaTheme="majorEastAsia"/>
          <w:color w:val="833C0B" w:themeColor="accent2" w:themeShade="80"/>
          <w:sz w:val="28"/>
          <w:szCs w:val="28"/>
          <w:lang w:val="en-US"/>
        </w:rPr>
        <w:t>The standard</w:t>
      </w:r>
      <w:r w:rsidR="006C5F99" w:rsidRPr="006C5F99">
        <w:rPr>
          <w:rStyle w:val="a4"/>
          <w:rFonts w:eastAsiaTheme="majorEastAsia"/>
          <w:color w:val="833C0B" w:themeColor="accent2" w:themeShade="80"/>
          <w:sz w:val="28"/>
          <w:szCs w:val="28"/>
          <w:lang w:val="en-US"/>
        </w:rPr>
        <w:t xml:space="preserve"> </w:t>
      </w:r>
      <w:r w:rsidR="006C5F99">
        <w:rPr>
          <w:rStyle w:val="a4"/>
          <w:rFonts w:eastAsiaTheme="majorEastAsia"/>
          <w:color w:val="833C0B" w:themeColor="accent2" w:themeShade="80"/>
          <w:sz w:val="28"/>
          <w:szCs w:val="28"/>
          <w:lang w:val="en-US"/>
        </w:rPr>
        <w:t>is</w:t>
      </w:r>
      <w:r w:rsidRPr="005E5BBD">
        <w:rPr>
          <w:rStyle w:val="a4"/>
          <w:rFonts w:eastAsiaTheme="majorEastAsia"/>
          <w:color w:val="833C0B" w:themeColor="accent2" w:themeShade="80"/>
          <w:sz w:val="28"/>
          <w:szCs w:val="28"/>
          <w:lang w:val="en-US"/>
        </w:rPr>
        <w:t xml:space="preserve"> </w:t>
      </w:r>
      <w:r w:rsidR="005E5BBD" w:rsidRPr="005E5BBD">
        <w:rPr>
          <w:rStyle w:val="a4"/>
          <w:rFonts w:eastAsiaTheme="majorEastAsia"/>
          <w:color w:val="833C0B" w:themeColor="accent2" w:themeShade="80"/>
          <w:sz w:val="28"/>
          <w:szCs w:val="28"/>
          <w:lang w:val="en-US"/>
        </w:rPr>
        <w:t xml:space="preserve">fulfilled </w:t>
      </w:r>
      <w:r w:rsidRPr="005E5BBD">
        <w:rPr>
          <w:rStyle w:val="a4"/>
          <w:rFonts w:eastAsiaTheme="majorEastAsia"/>
          <w:color w:val="833C0B" w:themeColor="accent2" w:themeShade="80"/>
          <w:sz w:val="28"/>
          <w:szCs w:val="28"/>
          <w:lang w:val="en-US"/>
        </w:rPr>
        <w:t>with comments.</w:t>
      </w:r>
    </w:p>
    <w:p w:rsidR="006C5F99" w:rsidRDefault="006C5F99" w:rsidP="006C5F99">
      <w:pPr>
        <w:pStyle w:val="a3"/>
        <w:widowControl w:val="0"/>
        <w:contextualSpacing/>
        <w:jc w:val="center"/>
        <w:rPr>
          <w:rStyle w:val="a4"/>
          <w:sz w:val="28"/>
          <w:szCs w:val="28"/>
          <w:lang w:val="en-US"/>
        </w:rPr>
      </w:pPr>
    </w:p>
    <w:p w:rsidR="00DA51E1" w:rsidRPr="006C5F99" w:rsidRDefault="00DA51E1" w:rsidP="006C5F99">
      <w:pPr>
        <w:pStyle w:val="a3"/>
        <w:widowControl w:val="0"/>
        <w:contextualSpacing/>
        <w:jc w:val="center"/>
        <w:rPr>
          <w:sz w:val="28"/>
          <w:szCs w:val="28"/>
          <w:lang w:val="en-US"/>
        </w:rPr>
      </w:pPr>
      <w:r w:rsidRPr="006C5F99">
        <w:rPr>
          <w:rStyle w:val="a4"/>
          <w:sz w:val="28"/>
          <w:szCs w:val="28"/>
          <w:lang w:val="en-US"/>
        </w:rPr>
        <w:t>Standard 2. Educational Program</w:t>
      </w:r>
    </w:p>
    <w:p w:rsidR="00DA51E1" w:rsidRPr="005E5BBD" w:rsidRDefault="00DA51E1" w:rsidP="0007076D">
      <w:pPr>
        <w:pStyle w:val="2"/>
        <w:widowControl w:val="0"/>
        <w:contextualSpacing/>
        <w:rPr>
          <w:sz w:val="24"/>
          <w:szCs w:val="24"/>
          <w:lang w:val="en-US"/>
        </w:rPr>
      </w:pPr>
      <w:r w:rsidRPr="005E5BBD">
        <w:rPr>
          <w:sz w:val="24"/>
          <w:szCs w:val="24"/>
          <w:lang w:val="en-US"/>
        </w:rPr>
        <w:t>Criterion 2.1. Educational Objectives of the Program</w:t>
      </w:r>
    </w:p>
    <w:p w:rsidR="00DA51E1" w:rsidRPr="005E5BBD" w:rsidRDefault="00DA51E1" w:rsidP="00422F4D">
      <w:pPr>
        <w:pStyle w:val="a3"/>
        <w:widowControl w:val="0"/>
        <w:ind w:firstLine="708"/>
        <w:contextualSpacing/>
        <w:jc w:val="both"/>
        <w:rPr>
          <w:lang w:val="en-US"/>
        </w:rPr>
      </w:pPr>
      <w:r w:rsidRPr="005E5BBD">
        <w:rPr>
          <w:lang w:val="en-US"/>
        </w:rPr>
        <w:t xml:space="preserve">The educational program in the specialty </w:t>
      </w:r>
      <w:r w:rsidRPr="005E5BBD">
        <w:rPr>
          <w:rStyle w:val="a4"/>
          <w:lang w:val="en-US"/>
        </w:rPr>
        <w:t>“General Medicine”</w:t>
      </w:r>
      <w:r w:rsidRPr="005E5BBD">
        <w:rPr>
          <w:lang w:val="en-US"/>
        </w:rPr>
        <w:t xml:space="preserve"> under the experimental curriculum has been developed in accordance with the Regulation on the Basic Educational Program and includes general provisions, characteristics of the field of training and professional activity, competencies, general requirements for implementation conditions, the curriculum, annotations of disciplines, all types of practical training, final state attestation and the competency map of the Basic Educational Program.</w:t>
      </w:r>
    </w:p>
    <w:p w:rsidR="00DA51E1" w:rsidRPr="005E5BBD" w:rsidRDefault="00DA51E1" w:rsidP="00422F4D">
      <w:pPr>
        <w:pStyle w:val="a3"/>
        <w:widowControl w:val="0"/>
        <w:ind w:firstLine="708"/>
        <w:contextualSpacing/>
        <w:jc w:val="both"/>
        <w:rPr>
          <w:lang w:val="en-US"/>
        </w:rPr>
      </w:pPr>
      <w:r w:rsidRPr="005E5BBD">
        <w:rPr>
          <w:lang w:val="en-US"/>
        </w:rPr>
        <w:t xml:space="preserve">The unified principles for developing the Basic Educational Program are reflected in the local act of EIU, </w:t>
      </w:r>
      <w:r w:rsidRPr="005E5BBD">
        <w:rPr>
          <w:rStyle w:val="a4"/>
          <w:lang w:val="en-US"/>
        </w:rPr>
        <w:t>“Regulation on the Basic Educational Program of Higher Professional Education.”</w:t>
      </w:r>
    </w:p>
    <w:p w:rsidR="00DA51E1" w:rsidRPr="005E5BBD" w:rsidRDefault="00DA51E1" w:rsidP="00422F4D">
      <w:pPr>
        <w:pStyle w:val="a3"/>
        <w:widowControl w:val="0"/>
        <w:ind w:firstLine="708"/>
        <w:contextualSpacing/>
        <w:jc w:val="both"/>
        <w:rPr>
          <w:lang w:val="en-US"/>
        </w:rPr>
      </w:pPr>
      <w:r w:rsidRPr="005E5BBD">
        <w:rPr>
          <w:lang w:val="en-US"/>
        </w:rPr>
        <w:t xml:space="preserve">The educational process within integrated higher education is organized at EIU using the </w:t>
      </w:r>
      <w:r w:rsidRPr="005E5BBD">
        <w:rPr>
          <w:rStyle w:val="a4"/>
          <w:lang w:val="en-US"/>
        </w:rPr>
        <w:t>European Credit Transfer and Accumulation System (ECTS).</w:t>
      </w:r>
      <w:r w:rsidRPr="005E5BBD">
        <w:rPr>
          <w:lang w:val="en-US"/>
        </w:rPr>
        <w:t xml:space="preserve"> Higher education programs in medicine are available only in the form of full-time study.</w:t>
      </w:r>
    </w:p>
    <w:p w:rsidR="00DA51E1" w:rsidRPr="005E5BBD" w:rsidRDefault="00DA51E1" w:rsidP="00422F4D">
      <w:pPr>
        <w:pStyle w:val="a3"/>
        <w:widowControl w:val="0"/>
        <w:ind w:firstLine="708"/>
        <w:contextualSpacing/>
        <w:jc w:val="both"/>
        <w:rPr>
          <w:lang w:val="en-US"/>
        </w:rPr>
      </w:pPr>
      <w:r w:rsidRPr="005E5BBD">
        <w:rPr>
          <w:lang w:val="en-US"/>
        </w:rPr>
        <w:t xml:space="preserve">The model of the educational program is classical and linear, designed for </w:t>
      </w:r>
      <w:r w:rsidRPr="005E5BBD">
        <w:rPr>
          <w:rStyle w:val="a4"/>
          <w:lang w:val="en-US"/>
        </w:rPr>
        <w:t>5 years</w:t>
      </w:r>
      <w:r w:rsidRPr="005E5BBD">
        <w:rPr>
          <w:lang w:val="en-US"/>
        </w:rPr>
        <w:t xml:space="preserve">, and is based on academic disciplines measured in ECTS credits: </w:t>
      </w:r>
      <w:r w:rsidRPr="005E5BBD">
        <w:rPr>
          <w:rStyle w:val="a4"/>
          <w:lang w:val="en-US"/>
        </w:rPr>
        <w:t>314 credits / 9,420 hours</w:t>
      </w:r>
      <w:r w:rsidRPr="005E5BBD">
        <w:rPr>
          <w:lang w:val="en-US"/>
        </w:rPr>
        <w:t xml:space="preserve">. Upon mastering the educational program and successfully passing the final state attestation, the graduate receives, in the established manner, a diploma of higher professional education with the qualification </w:t>
      </w:r>
      <w:r w:rsidRPr="005E5BBD">
        <w:rPr>
          <w:rStyle w:val="a4"/>
          <w:lang w:val="en-US"/>
        </w:rPr>
        <w:t>“Physician”</w:t>
      </w:r>
      <w:r w:rsidRPr="005E5BBD">
        <w:rPr>
          <w:lang w:val="en-US"/>
        </w:rPr>
        <w:t>, in accordance with the State Educational Standard of Higher Professional Education of the Kyrgyz Republic.</w:t>
      </w:r>
    </w:p>
    <w:p w:rsidR="00DA51E1" w:rsidRPr="005E5BBD" w:rsidRDefault="00DA51E1" w:rsidP="00422F4D">
      <w:pPr>
        <w:pStyle w:val="a3"/>
        <w:widowControl w:val="0"/>
        <w:ind w:firstLine="708"/>
        <w:contextualSpacing/>
        <w:jc w:val="both"/>
        <w:rPr>
          <w:lang w:val="en-US"/>
        </w:rPr>
      </w:pPr>
      <w:r w:rsidRPr="005E5BBD">
        <w:rPr>
          <w:lang w:val="en-US"/>
        </w:rPr>
        <w:t xml:space="preserve">In order to improve the quality of the educational process, training seminars and </w:t>
      </w:r>
      <w:proofErr w:type="spellStart"/>
      <w:r w:rsidRPr="005E5BBD">
        <w:rPr>
          <w:lang w:val="en-US"/>
        </w:rPr>
        <w:t>ToT</w:t>
      </w:r>
      <w:proofErr w:type="spellEnd"/>
      <w:r w:rsidRPr="005E5BBD">
        <w:rPr>
          <w:lang w:val="en-US"/>
        </w:rPr>
        <w:t xml:space="preserve"> trainings have repeatedly been conducted for teachers of the educational program on the implementation of interactive teaching methods.</w:t>
      </w:r>
    </w:p>
    <w:p w:rsidR="00DA51E1" w:rsidRPr="005E5BBD" w:rsidRDefault="00DA51E1" w:rsidP="00422F4D">
      <w:pPr>
        <w:pStyle w:val="a3"/>
        <w:widowControl w:val="0"/>
        <w:ind w:firstLine="708"/>
        <w:contextualSpacing/>
        <w:jc w:val="both"/>
        <w:rPr>
          <w:lang w:val="en-US"/>
        </w:rPr>
      </w:pPr>
      <w:r w:rsidRPr="005E5BBD">
        <w:rPr>
          <w:lang w:val="en-US"/>
        </w:rPr>
        <w:t>The following teaching and learning methods are used:</w:t>
      </w:r>
    </w:p>
    <w:p w:rsidR="00DA51E1" w:rsidRPr="005E5BBD" w:rsidRDefault="00DA51E1" w:rsidP="00422F4D">
      <w:pPr>
        <w:pStyle w:val="a3"/>
        <w:widowControl w:val="0"/>
        <w:contextualSpacing/>
        <w:jc w:val="both"/>
        <w:rPr>
          <w:lang w:val="en-US"/>
        </w:rPr>
      </w:pPr>
      <w:r w:rsidRPr="005E5BBD">
        <w:rPr>
          <w:lang w:val="en-US"/>
        </w:rPr>
        <w:t>explanatory and illustrative methods; reproductive methods, including repeated practice and skills development in working with instructions; problem-based presentation, involving the setting of cognitive tasks; partially search-based methods, developing the ability to solve problems independently; research-based methods in an extracurricular format; simulation methods, as close as possible to real-life situations; project-based methods, including project development and defense and group work; and educational role-playing methods.</w:t>
      </w:r>
    </w:p>
    <w:p w:rsidR="00DA51E1" w:rsidRPr="005E5BBD" w:rsidRDefault="00DA51E1" w:rsidP="00422F4D">
      <w:pPr>
        <w:pStyle w:val="a3"/>
        <w:widowControl w:val="0"/>
        <w:ind w:firstLine="708"/>
        <w:contextualSpacing/>
        <w:jc w:val="both"/>
        <w:rPr>
          <w:lang w:val="en-US"/>
        </w:rPr>
      </w:pPr>
      <w:r w:rsidRPr="005E5BBD">
        <w:rPr>
          <w:lang w:val="en-US"/>
        </w:rPr>
        <w:t>The above-mentioned teaching and learning methods stimulate, prepare and support students in taking responsibility for their own learning process.</w:t>
      </w:r>
    </w:p>
    <w:p w:rsidR="00DA51E1" w:rsidRPr="005E5BBD" w:rsidRDefault="00DA51E1" w:rsidP="00422F4D">
      <w:pPr>
        <w:pStyle w:val="a3"/>
        <w:widowControl w:val="0"/>
        <w:ind w:firstLine="708"/>
        <w:contextualSpacing/>
        <w:jc w:val="both"/>
        <w:rPr>
          <w:lang w:val="en-US"/>
        </w:rPr>
      </w:pPr>
      <w:r w:rsidRPr="005E5BBD">
        <w:rPr>
          <w:lang w:val="en-US"/>
        </w:rPr>
        <w:t xml:space="preserve">Independent work of students contributes to the assimilation and consolidation of the basics of research methodology, creative thinking, the ability to argue and defend one’s position, and the ability to express thoughts and ideas in writing. It also develops students’ ability to analyze </w:t>
      </w:r>
      <w:r w:rsidRPr="005E5BBD">
        <w:rPr>
          <w:lang w:val="en-US"/>
        </w:rPr>
        <w:lastRenderedPageBreak/>
        <w:t>theoretical and practical material.</w:t>
      </w:r>
    </w:p>
    <w:p w:rsidR="00422F4D" w:rsidRDefault="00422F4D" w:rsidP="00422F4D">
      <w:pPr>
        <w:pStyle w:val="2"/>
        <w:widowControl w:val="0"/>
        <w:contextualSpacing/>
        <w:jc w:val="center"/>
        <w:rPr>
          <w:color w:val="833C0B" w:themeColor="accent2" w:themeShade="80"/>
          <w:sz w:val="24"/>
          <w:szCs w:val="24"/>
          <w:lang w:val="en-US"/>
        </w:rPr>
      </w:pPr>
      <w:r w:rsidRPr="00422F4D">
        <w:rPr>
          <w:color w:val="833C0B" w:themeColor="accent2" w:themeShade="80"/>
          <w:sz w:val="24"/>
          <w:szCs w:val="24"/>
          <w:lang w:val="en-US"/>
        </w:rPr>
        <w:t>The criterion is fulfilled</w:t>
      </w:r>
    </w:p>
    <w:p w:rsidR="00422F4D" w:rsidRPr="00422F4D" w:rsidRDefault="00422F4D" w:rsidP="00422F4D">
      <w:pPr>
        <w:pStyle w:val="2"/>
        <w:widowControl w:val="0"/>
        <w:contextualSpacing/>
        <w:jc w:val="center"/>
        <w:rPr>
          <w:sz w:val="24"/>
          <w:szCs w:val="24"/>
          <w:lang w:val="en-US"/>
        </w:rPr>
      </w:pPr>
    </w:p>
    <w:p w:rsidR="00DA51E1" w:rsidRPr="005E5BBD" w:rsidRDefault="00DA51E1" w:rsidP="00422F4D">
      <w:pPr>
        <w:pStyle w:val="2"/>
        <w:widowControl w:val="0"/>
        <w:contextualSpacing/>
        <w:jc w:val="both"/>
        <w:rPr>
          <w:sz w:val="24"/>
          <w:szCs w:val="24"/>
          <w:lang w:val="en-US"/>
        </w:rPr>
      </w:pPr>
      <w:r w:rsidRPr="005E5BBD">
        <w:rPr>
          <w:sz w:val="24"/>
          <w:szCs w:val="24"/>
          <w:lang w:val="en-US"/>
        </w:rPr>
        <w:t>Criterion 2.2. Learning Outcomes of the Educational Program</w:t>
      </w:r>
    </w:p>
    <w:p w:rsidR="00DA51E1" w:rsidRPr="005E5BBD" w:rsidRDefault="00DA51E1" w:rsidP="00422F4D">
      <w:pPr>
        <w:pStyle w:val="a3"/>
        <w:widowControl w:val="0"/>
        <w:ind w:firstLine="708"/>
        <w:contextualSpacing/>
        <w:jc w:val="both"/>
        <w:rPr>
          <w:lang w:val="en-US"/>
        </w:rPr>
      </w:pPr>
      <w:r w:rsidRPr="005E5BBD">
        <w:rPr>
          <w:lang w:val="en-US"/>
        </w:rPr>
        <w:t xml:space="preserve">The expected learning outcomes of the educational program are formulated in accordance with the State Educational Standard of Higher Professional Education in the specialty </w:t>
      </w:r>
      <w:r w:rsidRPr="005E5BBD">
        <w:rPr>
          <w:rStyle w:val="a4"/>
          <w:lang w:val="en-US"/>
        </w:rPr>
        <w:t>560001 General Medicine</w:t>
      </w:r>
      <w:r w:rsidRPr="005E5BBD">
        <w:rPr>
          <w:lang w:val="en-US"/>
        </w:rPr>
        <w:t xml:space="preserve">, qualification: </w:t>
      </w:r>
      <w:r w:rsidRPr="005E5BBD">
        <w:rPr>
          <w:rStyle w:val="a4"/>
          <w:lang w:val="en-US"/>
        </w:rPr>
        <w:t>Specialist / Physician</w:t>
      </w:r>
      <w:r w:rsidRPr="005E5BBD">
        <w:rPr>
          <w:lang w:val="en-US"/>
        </w:rPr>
        <w:t xml:space="preserve">, approved by the Ministry of Education and Science of the Kyrgyz Republic by Order No. </w:t>
      </w:r>
      <w:r w:rsidRPr="005E5BBD">
        <w:rPr>
          <w:rStyle w:val="a4"/>
          <w:lang w:val="en-US"/>
        </w:rPr>
        <w:t>1357/1</w:t>
      </w:r>
      <w:r w:rsidRPr="005E5BBD">
        <w:rPr>
          <w:lang w:val="en-US"/>
        </w:rPr>
        <w:t xml:space="preserve"> dated </w:t>
      </w:r>
      <w:r w:rsidRPr="005E5BBD">
        <w:rPr>
          <w:rStyle w:val="a4"/>
          <w:lang w:val="en-US"/>
        </w:rPr>
        <w:t>July 30, 2021</w:t>
      </w:r>
      <w:r w:rsidRPr="005E5BBD">
        <w:rPr>
          <w:lang w:val="en-US"/>
        </w:rPr>
        <w:t>.</w:t>
      </w:r>
    </w:p>
    <w:p w:rsidR="00DA51E1" w:rsidRPr="005E5BBD" w:rsidRDefault="00DA51E1" w:rsidP="00422F4D">
      <w:pPr>
        <w:pStyle w:val="a3"/>
        <w:widowControl w:val="0"/>
        <w:ind w:firstLine="708"/>
        <w:contextualSpacing/>
        <w:jc w:val="both"/>
        <w:rPr>
          <w:lang w:val="en-US"/>
        </w:rPr>
      </w:pPr>
      <w:r w:rsidRPr="005E5BBD">
        <w:rPr>
          <w:lang w:val="en-US"/>
        </w:rPr>
        <w:t>These outcomes describe the minimum knowledge, skills and competencies that a graduate must demonstrate upon completion of studies.</w:t>
      </w:r>
    </w:p>
    <w:p w:rsidR="00DA51E1" w:rsidRPr="005E5BBD" w:rsidRDefault="00DA51E1" w:rsidP="00422F4D">
      <w:pPr>
        <w:pStyle w:val="a3"/>
        <w:widowControl w:val="0"/>
        <w:ind w:firstLine="708"/>
        <w:contextualSpacing/>
        <w:jc w:val="both"/>
        <w:rPr>
          <w:lang w:val="en-US"/>
        </w:rPr>
      </w:pPr>
      <w:r w:rsidRPr="005E5BBD">
        <w:rPr>
          <w:lang w:val="en-US"/>
        </w:rPr>
        <w:t>The lists of competencies and expected learning outcomes are published in the Basic Educational Program of Higher Professional Education of the Medical Faculty of EIU, 5 years, with the Competency Matrix of the Medical Faculty of EIU, which includes general and special professional competencies and is divided according to levels of mastery of general/theoretical knowledge and practical skills.</w:t>
      </w:r>
    </w:p>
    <w:p w:rsidR="00DA51E1" w:rsidRPr="005E5BBD" w:rsidRDefault="00DA51E1" w:rsidP="00E73217">
      <w:pPr>
        <w:pStyle w:val="a3"/>
        <w:widowControl w:val="0"/>
        <w:ind w:firstLine="708"/>
        <w:contextualSpacing/>
        <w:jc w:val="both"/>
        <w:rPr>
          <w:lang w:val="en-US"/>
        </w:rPr>
      </w:pPr>
      <w:r w:rsidRPr="005E5BBD">
        <w:rPr>
          <w:lang w:val="en-US"/>
        </w:rPr>
        <w:t xml:space="preserve">EIU has defined the expected final learning outcomes that students must demonstrate after completing the </w:t>
      </w:r>
      <w:r w:rsidRPr="005E5BBD">
        <w:rPr>
          <w:rStyle w:val="a4"/>
          <w:lang w:val="en-US"/>
        </w:rPr>
        <w:t>General Medicine</w:t>
      </w:r>
      <w:r w:rsidRPr="005E5BBD">
        <w:rPr>
          <w:lang w:val="en-US"/>
        </w:rPr>
        <w:t xml:space="preserve"> educational program, approved on </w:t>
      </w:r>
      <w:r w:rsidRPr="005E5BBD">
        <w:rPr>
          <w:rStyle w:val="a4"/>
          <w:lang w:val="en-US"/>
        </w:rPr>
        <w:t>December 25, 2020</w:t>
      </w:r>
      <w:r w:rsidRPr="005E5BBD">
        <w:rPr>
          <w:lang w:val="en-US"/>
        </w:rPr>
        <w:t>.</w:t>
      </w:r>
    </w:p>
    <w:p w:rsidR="00DA51E1" w:rsidRPr="005E5BBD" w:rsidRDefault="00DA51E1" w:rsidP="00E73217">
      <w:pPr>
        <w:pStyle w:val="a3"/>
        <w:widowControl w:val="0"/>
        <w:ind w:firstLine="708"/>
        <w:contextualSpacing/>
        <w:jc w:val="both"/>
        <w:rPr>
          <w:lang w:val="en-US"/>
        </w:rPr>
      </w:pPr>
      <w:r w:rsidRPr="005E5BBD">
        <w:rPr>
          <w:lang w:val="en-US"/>
        </w:rPr>
        <w:t>The results of mastering the educational program are determined by the competencies acquired by the graduate, that is, his or her ability to apply knowledge, skills and personal qualities in accordance with the objectives of the educational program and the tasks of professional activity.</w:t>
      </w:r>
    </w:p>
    <w:p w:rsidR="00DA51E1" w:rsidRPr="005E5BBD" w:rsidRDefault="00DA51E1" w:rsidP="00422F4D">
      <w:pPr>
        <w:pStyle w:val="a3"/>
        <w:widowControl w:val="0"/>
        <w:contextualSpacing/>
        <w:jc w:val="both"/>
        <w:rPr>
          <w:lang w:val="en-US"/>
        </w:rPr>
      </w:pPr>
      <w:r w:rsidRPr="005E5BBD">
        <w:rPr>
          <w:lang w:val="en-US"/>
        </w:rPr>
        <w:t xml:space="preserve">For graduates of the </w:t>
      </w:r>
      <w:r w:rsidRPr="005E5BBD">
        <w:rPr>
          <w:rStyle w:val="a4"/>
          <w:lang w:val="en-US"/>
        </w:rPr>
        <w:t>General Medicine</w:t>
      </w:r>
      <w:r w:rsidRPr="005E5BBD">
        <w:rPr>
          <w:lang w:val="en-US"/>
        </w:rPr>
        <w:t xml:space="preserve"> educational program, with the qualification of </w:t>
      </w:r>
      <w:r w:rsidRPr="005E5BBD">
        <w:rPr>
          <w:rStyle w:val="a4"/>
          <w:lang w:val="en-US"/>
        </w:rPr>
        <w:t>General Practitioner</w:t>
      </w:r>
      <w:r w:rsidRPr="005E5BBD">
        <w:rPr>
          <w:lang w:val="en-US"/>
        </w:rPr>
        <w:t>, learning outcomes have been identified.</w:t>
      </w:r>
    </w:p>
    <w:p w:rsidR="00DA51E1" w:rsidRPr="005E5BBD" w:rsidRDefault="00DA51E1" w:rsidP="00E73217">
      <w:pPr>
        <w:pStyle w:val="a3"/>
        <w:widowControl w:val="0"/>
        <w:ind w:firstLine="708"/>
        <w:contextualSpacing/>
        <w:jc w:val="both"/>
        <w:rPr>
          <w:lang w:val="en-US"/>
        </w:rPr>
      </w:pPr>
      <w:r w:rsidRPr="005E5BBD">
        <w:rPr>
          <w:lang w:val="en-US"/>
        </w:rPr>
        <w:t xml:space="preserve">The Basic Educational Program indicates which competencies a graduate must possess as a result of mastering the </w:t>
      </w:r>
      <w:r w:rsidRPr="005E5BBD">
        <w:rPr>
          <w:rStyle w:val="a4"/>
          <w:lang w:val="en-US"/>
        </w:rPr>
        <w:t>General Medicine</w:t>
      </w:r>
      <w:r w:rsidRPr="005E5BBD">
        <w:rPr>
          <w:lang w:val="en-US"/>
        </w:rPr>
        <w:t xml:space="preserve"> program.</w:t>
      </w:r>
    </w:p>
    <w:p w:rsidR="00DA51E1" w:rsidRPr="005E5BBD" w:rsidRDefault="00DA51E1" w:rsidP="00E73217">
      <w:pPr>
        <w:pStyle w:val="a3"/>
        <w:widowControl w:val="0"/>
        <w:ind w:firstLine="708"/>
        <w:contextualSpacing/>
        <w:jc w:val="both"/>
        <w:rPr>
          <w:lang w:val="en-US"/>
        </w:rPr>
      </w:pPr>
      <w:r w:rsidRPr="005E5BBD">
        <w:rPr>
          <w:lang w:val="en-US"/>
        </w:rPr>
        <w:t xml:space="preserve">EIU has defined the expected final outcomes of the Basic Educational Program </w:t>
      </w:r>
      <w:r w:rsidRPr="005E5BBD">
        <w:rPr>
          <w:rStyle w:val="a4"/>
          <w:lang w:val="en-US"/>
        </w:rPr>
        <w:t>General Medicine</w:t>
      </w:r>
      <w:r w:rsidRPr="005E5BBD">
        <w:rPr>
          <w:lang w:val="en-US"/>
        </w:rPr>
        <w:t>, the purpose of which is to train a specialist physician possessing general and special competencies, universal and subject-specific competencies that contribute to social mobility and stability in the labor market, readiness for postgraduate education, and subsequent professional medical activity in the chosen field.</w:t>
      </w:r>
    </w:p>
    <w:p w:rsidR="00DA51E1" w:rsidRPr="005E5BBD" w:rsidRDefault="00DA51E1" w:rsidP="00E73217">
      <w:pPr>
        <w:pStyle w:val="a3"/>
        <w:widowControl w:val="0"/>
        <w:ind w:firstLine="708"/>
        <w:contextualSpacing/>
        <w:jc w:val="both"/>
        <w:rPr>
          <w:lang w:val="en-US"/>
        </w:rPr>
      </w:pPr>
      <w:r w:rsidRPr="005E5BBD">
        <w:rPr>
          <w:lang w:val="en-US"/>
        </w:rPr>
        <w:t xml:space="preserve">When developing educational and working programs, a </w:t>
      </w:r>
      <w:r w:rsidRPr="005E5BBD">
        <w:rPr>
          <w:rStyle w:val="a4"/>
          <w:lang w:val="en-US"/>
        </w:rPr>
        <w:t>Competency Matrix</w:t>
      </w:r>
      <w:r w:rsidRPr="005E5BBD">
        <w:rPr>
          <w:lang w:val="en-US"/>
        </w:rPr>
        <w:t xml:space="preserve"> is prepared. This matrix determines in which elements of the educational program particular competencies and their components are formed.</w:t>
      </w:r>
    </w:p>
    <w:p w:rsidR="00DA51E1" w:rsidRPr="005E5BBD" w:rsidRDefault="00DA51E1" w:rsidP="00422F4D">
      <w:pPr>
        <w:pStyle w:val="a3"/>
        <w:widowControl w:val="0"/>
        <w:contextualSpacing/>
        <w:jc w:val="both"/>
        <w:rPr>
          <w:lang w:val="en-US"/>
        </w:rPr>
      </w:pPr>
      <w:r w:rsidRPr="005E5BBD">
        <w:rPr>
          <w:lang w:val="en-US"/>
        </w:rPr>
        <w:t>Based on the matrix, teachers include mandatory competencies in their discipline programs and focus on professional tasks.</w:t>
      </w:r>
    </w:p>
    <w:p w:rsidR="00DA51E1" w:rsidRPr="005E5BBD" w:rsidRDefault="00E73217" w:rsidP="00E73217">
      <w:pPr>
        <w:widowControl w:val="0"/>
        <w:contextualSpacing/>
        <w:jc w:val="center"/>
        <w:rPr>
          <w:rFonts w:cs="Times New Roman"/>
          <w:sz w:val="24"/>
          <w:szCs w:val="24"/>
        </w:rPr>
      </w:pPr>
      <w:r w:rsidRPr="005E5BBD">
        <w:rPr>
          <w:b/>
          <w:color w:val="833C0B" w:themeColor="accent2" w:themeShade="80"/>
          <w:sz w:val="24"/>
          <w:szCs w:val="24"/>
          <w:lang w:val="en-US"/>
        </w:rPr>
        <w:t>The criterion is fulfilled</w:t>
      </w:r>
    </w:p>
    <w:p w:rsidR="00DA51E1" w:rsidRPr="005E5BBD" w:rsidRDefault="00DA51E1" w:rsidP="00422F4D">
      <w:pPr>
        <w:pStyle w:val="2"/>
        <w:widowControl w:val="0"/>
        <w:contextualSpacing/>
        <w:jc w:val="both"/>
        <w:rPr>
          <w:sz w:val="24"/>
          <w:szCs w:val="24"/>
          <w:lang w:val="en-US"/>
        </w:rPr>
      </w:pPr>
      <w:r w:rsidRPr="005E5BBD">
        <w:rPr>
          <w:sz w:val="24"/>
          <w:szCs w:val="24"/>
          <w:lang w:val="en-US"/>
        </w:rPr>
        <w:t>Criterion 2.3. Academic Workload of the Educational Program</w:t>
      </w:r>
    </w:p>
    <w:p w:rsidR="00DA51E1" w:rsidRPr="005E5BBD" w:rsidRDefault="00DA51E1" w:rsidP="00E73217">
      <w:pPr>
        <w:pStyle w:val="a3"/>
        <w:widowControl w:val="0"/>
        <w:ind w:firstLine="708"/>
        <w:contextualSpacing/>
        <w:jc w:val="both"/>
        <w:rPr>
          <w:lang w:val="en-US"/>
        </w:rPr>
      </w:pPr>
      <w:r w:rsidRPr="005E5BBD">
        <w:rPr>
          <w:lang w:val="en-US"/>
        </w:rPr>
        <w:t>The educational program of EIU complies with international, state and institutional regulations and includes the mission, goal, objectives and curriculum.</w:t>
      </w:r>
    </w:p>
    <w:p w:rsidR="00DA51E1" w:rsidRPr="005E5BBD" w:rsidRDefault="00DA51E1" w:rsidP="00E73217">
      <w:pPr>
        <w:pStyle w:val="a3"/>
        <w:widowControl w:val="0"/>
        <w:ind w:firstLine="708"/>
        <w:contextualSpacing/>
        <w:jc w:val="both"/>
        <w:rPr>
          <w:lang w:val="en-US"/>
        </w:rPr>
      </w:pPr>
      <w:r w:rsidRPr="005E5BBD">
        <w:rPr>
          <w:lang w:val="en-US"/>
        </w:rPr>
        <w:t>Training is organized only in full-time format on the basis of the developed basic professional educational programs. The basic professional educational programs include:</w:t>
      </w:r>
    </w:p>
    <w:p w:rsidR="00DA51E1" w:rsidRPr="005E5BBD" w:rsidRDefault="00DA51E1" w:rsidP="00422F4D">
      <w:pPr>
        <w:pStyle w:val="a3"/>
        <w:widowControl w:val="0"/>
        <w:contextualSpacing/>
        <w:jc w:val="both"/>
        <w:rPr>
          <w:lang w:val="en-US"/>
        </w:rPr>
      </w:pPr>
      <w:r w:rsidRPr="005E5BBD">
        <w:rPr>
          <w:lang w:val="en-US"/>
        </w:rPr>
        <w:t>working curriculum, academic process schedule, working programs of academic disciplines, and final state attestation programs.</w:t>
      </w:r>
    </w:p>
    <w:p w:rsidR="00DA51E1" w:rsidRPr="005E5BBD" w:rsidRDefault="00DA51E1" w:rsidP="00E73217">
      <w:pPr>
        <w:pStyle w:val="a3"/>
        <w:widowControl w:val="0"/>
        <w:ind w:firstLine="708"/>
        <w:contextualSpacing/>
        <w:jc w:val="both"/>
        <w:rPr>
          <w:lang w:val="en-US"/>
        </w:rPr>
      </w:pPr>
      <w:r w:rsidRPr="005E5BBD">
        <w:rPr>
          <w:lang w:val="en-US"/>
        </w:rPr>
        <w:t xml:space="preserve">The standard period for mastering the Basic Educational Program of Higher Professional Education in the specialty </w:t>
      </w:r>
      <w:r w:rsidRPr="005E5BBD">
        <w:rPr>
          <w:rStyle w:val="a4"/>
          <w:lang w:val="en-US"/>
        </w:rPr>
        <w:t>“General Medicine”</w:t>
      </w:r>
      <w:r w:rsidRPr="005E5BBD">
        <w:rPr>
          <w:lang w:val="en-US"/>
        </w:rPr>
        <w:t xml:space="preserve"> for foreign citizens in full-time study is </w:t>
      </w:r>
      <w:r w:rsidRPr="005E5BBD">
        <w:rPr>
          <w:rStyle w:val="a4"/>
          <w:lang w:val="en-US"/>
        </w:rPr>
        <w:t>5 years</w:t>
      </w:r>
      <w:r w:rsidRPr="005E5BBD">
        <w:rPr>
          <w:lang w:val="en-US"/>
        </w:rPr>
        <w:t>.</w:t>
      </w:r>
    </w:p>
    <w:p w:rsidR="00DA51E1" w:rsidRPr="005E5BBD" w:rsidRDefault="00DA51E1" w:rsidP="00422F4D">
      <w:pPr>
        <w:pStyle w:val="a3"/>
        <w:widowControl w:val="0"/>
        <w:contextualSpacing/>
        <w:jc w:val="both"/>
        <w:rPr>
          <w:lang w:val="en-US"/>
        </w:rPr>
      </w:pPr>
      <w:r w:rsidRPr="005E5BBD">
        <w:rPr>
          <w:lang w:val="en-US"/>
        </w:rPr>
        <w:t xml:space="preserve">The workload for mastering the Basic Educational Program is </w:t>
      </w:r>
      <w:r w:rsidRPr="005E5BBD">
        <w:rPr>
          <w:rStyle w:val="a4"/>
          <w:lang w:val="en-US"/>
        </w:rPr>
        <w:t>300 credits</w:t>
      </w:r>
      <w:r w:rsidRPr="005E5BBD">
        <w:rPr>
          <w:lang w:val="en-US"/>
        </w:rPr>
        <w:t xml:space="preserve"> for the entire period of study in accordance with the experimental curriculum in the specialty </w:t>
      </w:r>
      <w:r w:rsidRPr="005E5BBD">
        <w:rPr>
          <w:rStyle w:val="a4"/>
          <w:lang w:val="en-US"/>
        </w:rPr>
        <w:t>“General Medicine”</w:t>
      </w:r>
      <w:r w:rsidRPr="005E5BBD">
        <w:rPr>
          <w:lang w:val="en-US"/>
        </w:rPr>
        <w:t xml:space="preserve"> for </w:t>
      </w:r>
      <w:r w:rsidRPr="005E5BBD">
        <w:rPr>
          <w:lang w:val="en-US"/>
        </w:rPr>
        <w:lastRenderedPageBreak/>
        <w:t>foreign citizens. It includes all types of classroom and independent work of the student, practical training, and time allocated for quality control of the student’s mastery of the Basic Educational Program.</w:t>
      </w:r>
    </w:p>
    <w:p w:rsidR="00DA51E1" w:rsidRPr="005E5BBD" w:rsidRDefault="00DA51E1" w:rsidP="00E73217">
      <w:pPr>
        <w:pStyle w:val="a3"/>
        <w:widowControl w:val="0"/>
        <w:ind w:firstLine="708"/>
        <w:contextualSpacing/>
        <w:jc w:val="both"/>
        <w:rPr>
          <w:lang w:val="en-US"/>
        </w:rPr>
      </w:pPr>
      <w:r w:rsidRPr="005E5BBD">
        <w:rPr>
          <w:lang w:val="en-US"/>
        </w:rPr>
        <w:t xml:space="preserve">The workload of the Basic Educational Program of Higher Professional Education in full-time study for one academic year is </w:t>
      </w:r>
      <w:r w:rsidRPr="005E5BBD">
        <w:rPr>
          <w:rStyle w:val="a4"/>
          <w:lang w:val="en-US"/>
        </w:rPr>
        <w:t>60 credits</w:t>
      </w:r>
      <w:r w:rsidRPr="005E5BBD">
        <w:rPr>
          <w:lang w:val="en-US"/>
        </w:rPr>
        <w:t xml:space="preserve">. The workload of one academic semester is </w:t>
      </w:r>
      <w:r w:rsidRPr="005E5BBD">
        <w:rPr>
          <w:rStyle w:val="a4"/>
          <w:lang w:val="en-US"/>
        </w:rPr>
        <w:t>30 credits</w:t>
      </w:r>
      <w:r w:rsidRPr="005E5BBD">
        <w:rPr>
          <w:lang w:val="en-US"/>
        </w:rPr>
        <w:t xml:space="preserve">. One credit equals </w:t>
      </w:r>
      <w:r w:rsidRPr="005E5BBD">
        <w:rPr>
          <w:rStyle w:val="a4"/>
          <w:lang w:val="en-US"/>
        </w:rPr>
        <w:t>30 hours</w:t>
      </w:r>
      <w:r w:rsidRPr="005E5BBD">
        <w:rPr>
          <w:lang w:val="en-US"/>
        </w:rPr>
        <w:t xml:space="preserve"> of student academic work, including classroom work, independent work and all types of assessment.</w:t>
      </w:r>
    </w:p>
    <w:p w:rsidR="00DA51E1" w:rsidRPr="005E5BBD" w:rsidRDefault="00DA51E1" w:rsidP="00E73217">
      <w:pPr>
        <w:pStyle w:val="a3"/>
        <w:widowControl w:val="0"/>
        <w:ind w:firstLine="708"/>
        <w:contextualSpacing/>
        <w:jc w:val="both"/>
        <w:rPr>
          <w:lang w:val="en-US"/>
        </w:rPr>
      </w:pPr>
      <w:r w:rsidRPr="005E5BBD">
        <w:rPr>
          <w:lang w:val="en-US"/>
        </w:rPr>
        <w:t>The academic workload and labor intensity of academic work comply with the regulatory documents of the Kyrgyz Republic in the field of education and correlate with international units of measurement.</w:t>
      </w:r>
    </w:p>
    <w:p w:rsidR="00DA51E1" w:rsidRPr="00E73217" w:rsidRDefault="00DA51E1" w:rsidP="00422F4D">
      <w:pPr>
        <w:pStyle w:val="2"/>
        <w:widowControl w:val="0"/>
        <w:contextualSpacing/>
        <w:jc w:val="both"/>
        <w:rPr>
          <w:b w:val="0"/>
          <w:i/>
          <w:sz w:val="24"/>
          <w:szCs w:val="24"/>
          <w:lang w:val="en-US"/>
        </w:rPr>
      </w:pPr>
      <w:r w:rsidRPr="00E73217">
        <w:rPr>
          <w:b w:val="0"/>
          <w:i/>
          <w:sz w:val="24"/>
          <w:szCs w:val="24"/>
          <w:lang w:val="en-US"/>
        </w:rPr>
        <w:t>Distribution Throughout the Entire Period of Study</w:t>
      </w:r>
    </w:p>
    <w:p w:rsidR="00DA51E1" w:rsidRPr="005E5BBD" w:rsidRDefault="00DA51E1" w:rsidP="00E73217">
      <w:pPr>
        <w:pStyle w:val="a3"/>
        <w:widowControl w:val="0"/>
        <w:ind w:firstLine="708"/>
        <w:contextualSpacing/>
        <w:jc w:val="both"/>
        <w:rPr>
          <w:lang w:val="en-US"/>
        </w:rPr>
      </w:pPr>
      <w:r w:rsidRPr="005E5BBD">
        <w:rPr>
          <w:lang w:val="en-US"/>
        </w:rPr>
        <w:t>The experimental curriculum for specialist training provides for the study of many academic cycles, where credit hours are clearly distributed.</w:t>
      </w:r>
    </w:p>
    <w:p w:rsidR="00DA51E1" w:rsidRPr="005E5BBD" w:rsidRDefault="00DA51E1" w:rsidP="00E73217">
      <w:pPr>
        <w:pStyle w:val="a3"/>
        <w:widowControl w:val="0"/>
        <w:ind w:firstLine="708"/>
        <w:contextualSpacing/>
        <w:jc w:val="both"/>
        <w:rPr>
          <w:lang w:val="en-US"/>
        </w:rPr>
      </w:pPr>
      <w:r w:rsidRPr="005E5BBD">
        <w:rPr>
          <w:lang w:val="en-US"/>
        </w:rPr>
        <w:t xml:space="preserve">To acquire competencies in critical analysis and clinical thinking using fundamental and specialized knowledge, students complete </w:t>
      </w:r>
      <w:r w:rsidRPr="005E5BBD">
        <w:rPr>
          <w:rStyle w:val="a4"/>
          <w:lang w:val="en-US"/>
        </w:rPr>
        <w:t>14 credits</w:t>
      </w:r>
      <w:r w:rsidRPr="005E5BBD">
        <w:rPr>
          <w:lang w:val="en-US"/>
        </w:rPr>
        <w:t xml:space="preserve"> of practical training provided for in the curriculum. In addition, practical classes are conducted during the semester within individual clinical disciplines in order to develop the practical skills necessary for the specialty.</w:t>
      </w:r>
    </w:p>
    <w:p w:rsidR="00DA51E1" w:rsidRPr="005E5BBD" w:rsidRDefault="00DA51E1" w:rsidP="00E73217">
      <w:pPr>
        <w:pStyle w:val="a3"/>
        <w:widowControl w:val="0"/>
        <w:ind w:firstLine="708"/>
        <w:contextualSpacing/>
        <w:jc w:val="both"/>
        <w:rPr>
          <w:lang w:val="en-US"/>
        </w:rPr>
      </w:pPr>
      <w:r w:rsidRPr="005E5BBD">
        <w:rPr>
          <w:lang w:val="en-US"/>
        </w:rPr>
        <w:t xml:space="preserve">The content of the variable part of each of the above-mentioned cycles is determined independently by the </w:t>
      </w:r>
      <w:r w:rsidRPr="005E5BBD">
        <w:rPr>
          <w:rStyle w:val="a4"/>
          <w:lang w:val="en-US"/>
        </w:rPr>
        <w:t>General Medicine</w:t>
      </w:r>
      <w:r w:rsidRPr="005E5BBD">
        <w:rPr>
          <w:lang w:val="en-US"/>
        </w:rPr>
        <w:t xml:space="preserve"> Faculty.</w:t>
      </w:r>
    </w:p>
    <w:p w:rsidR="00DA51E1" w:rsidRPr="005E5BBD" w:rsidRDefault="00DA51E1" w:rsidP="00E73217">
      <w:pPr>
        <w:pStyle w:val="a3"/>
        <w:widowControl w:val="0"/>
        <w:ind w:firstLine="708"/>
        <w:contextualSpacing/>
        <w:jc w:val="both"/>
        <w:rPr>
          <w:lang w:val="en-US"/>
        </w:rPr>
      </w:pPr>
      <w:r w:rsidRPr="005E5BBD">
        <w:rPr>
          <w:lang w:val="en-US"/>
        </w:rPr>
        <w:t>Analysis of the content of the curriculum and working programs showed that the maximum volume of students’ academic workload complies with the requirements of the State Educational Standard of Higher Professional Education and contributes to student-centered education, the disclosure of students’ creative potential and abilities, and prepares students for building their further professional careers.</w:t>
      </w:r>
    </w:p>
    <w:p w:rsidR="00DA51E1" w:rsidRPr="005E5BBD" w:rsidRDefault="00DA51E1" w:rsidP="00E73217">
      <w:pPr>
        <w:pStyle w:val="a3"/>
        <w:widowControl w:val="0"/>
        <w:ind w:firstLine="708"/>
        <w:contextualSpacing/>
        <w:jc w:val="both"/>
        <w:rPr>
          <w:lang w:val="en-US"/>
        </w:rPr>
      </w:pPr>
      <w:r w:rsidRPr="005E5BBD">
        <w:rPr>
          <w:lang w:val="en-US"/>
        </w:rPr>
        <w:t xml:space="preserve">The Basic Educational Program </w:t>
      </w:r>
      <w:r w:rsidRPr="005E5BBD">
        <w:rPr>
          <w:rStyle w:val="a4"/>
          <w:lang w:val="en-US"/>
        </w:rPr>
        <w:t>“General Medicine”</w:t>
      </w:r>
      <w:r w:rsidRPr="005E5BBD">
        <w:rPr>
          <w:lang w:val="en-US"/>
        </w:rPr>
        <w:t xml:space="preserve"> is interdisciplinary and transdisciplinary. Topics are organized in such a way as to facilitate the interconnection of knowledge during its acquisition across different disciplines.</w:t>
      </w:r>
    </w:p>
    <w:p w:rsidR="00DA51E1" w:rsidRPr="005E5BBD" w:rsidRDefault="00DA51E1" w:rsidP="00422F4D">
      <w:pPr>
        <w:pStyle w:val="a3"/>
        <w:widowControl w:val="0"/>
        <w:contextualSpacing/>
        <w:jc w:val="both"/>
        <w:rPr>
          <w:lang w:val="en-US"/>
        </w:rPr>
      </w:pPr>
      <w:r w:rsidRPr="005E5BBD">
        <w:rPr>
          <w:lang w:val="en-US"/>
        </w:rPr>
        <w:t>An example of horizontal integration, that is, integration studied simultaneously, is the integration of topics in fundamental sciences, for example:</w:t>
      </w:r>
    </w:p>
    <w:p w:rsidR="00DA51E1" w:rsidRPr="005E5BBD" w:rsidRDefault="00DA51E1" w:rsidP="00422F4D">
      <w:pPr>
        <w:pStyle w:val="a3"/>
        <w:widowControl w:val="0"/>
        <w:contextualSpacing/>
        <w:jc w:val="both"/>
        <w:rPr>
          <w:lang w:val="en-US"/>
        </w:rPr>
      </w:pPr>
      <w:r w:rsidRPr="005E5BBD">
        <w:rPr>
          <w:rStyle w:val="a4"/>
          <w:lang w:val="en-US"/>
        </w:rPr>
        <w:t>“Normal and Clinical Anatomy”</w:t>
      </w:r>
      <w:r w:rsidRPr="005E5BBD">
        <w:rPr>
          <w:lang w:val="en-US"/>
        </w:rPr>
        <w:t xml:space="preserve"> and </w:t>
      </w:r>
      <w:r w:rsidRPr="005E5BBD">
        <w:rPr>
          <w:rStyle w:val="a4"/>
          <w:lang w:val="en-US"/>
        </w:rPr>
        <w:t>“Pathological Anatomy”</w:t>
      </w:r>
      <w:r w:rsidRPr="005E5BBD">
        <w:rPr>
          <w:lang w:val="en-US"/>
        </w:rPr>
        <w:t>;</w:t>
      </w:r>
      <w:r w:rsidRPr="005E5BBD">
        <w:rPr>
          <w:lang w:val="en-US"/>
        </w:rPr>
        <w:br/>
      </w:r>
      <w:r w:rsidRPr="005E5BBD">
        <w:rPr>
          <w:rStyle w:val="a4"/>
          <w:lang w:val="en-US"/>
        </w:rPr>
        <w:t>“Histology, Embryology, Cytology”</w:t>
      </w:r>
      <w:r w:rsidRPr="005E5BBD">
        <w:rPr>
          <w:lang w:val="en-US"/>
        </w:rPr>
        <w:t xml:space="preserve"> — location and anatomical projection by systems and organs / microscopic and ultramicroscopic normal structure of cells, tissues and organs;</w:t>
      </w:r>
    </w:p>
    <w:p w:rsidR="00DA51E1" w:rsidRPr="005E5BBD" w:rsidRDefault="00DA51E1" w:rsidP="00422F4D">
      <w:pPr>
        <w:pStyle w:val="a3"/>
        <w:widowControl w:val="0"/>
        <w:contextualSpacing/>
        <w:jc w:val="both"/>
        <w:rPr>
          <w:lang w:val="en-US"/>
        </w:rPr>
      </w:pPr>
      <w:r w:rsidRPr="005E5BBD">
        <w:rPr>
          <w:rStyle w:val="a4"/>
          <w:lang w:val="en-US"/>
        </w:rPr>
        <w:t>“Biology with Elements of Ecology”</w:t>
      </w:r>
      <w:r w:rsidRPr="005E5BBD">
        <w:rPr>
          <w:lang w:val="en-US"/>
        </w:rPr>
        <w:t xml:space="preserve"> and </w:t>
      </w:r>
      <w:r w:rsidRPr="005E5BBD">
        <w:rPr>
          <w:rStyle w:val="a4"/>
          <w:lang w:val="en-US"/>
        </w:rPr>
        <w:t>“Histology, Embryology, Cytology”</w:t>
      </w:r>
      <w:r w:rsidRPr="005E5BBD">
        <w:rPr>
          <w:lang w:val="en-US"/>
        </w:rPr>
        <w:t xml:space="preserve"> — structural features of the cell / functioning of the cell;</w:t>
      </w:r>
    </w:p>
    <w:p w:rsidR="00DA51E1" w:rsidRPr="005E5BBD" w:rsidRDefault="00DA51E1" w:rsidP="00422F4D">
      <w:pPr>
        <w:pStyle w:val="a3"/>
        <w:widowControl w:val="0"/>
        <w:contextualSpacing/>
        <w:jc w:val="both"/>
        <w:rPr>
          <w:lang w:val="en-US"/>
        </w:rPr>
      </w:pPr>
      <w:r w:rsidRPr="005E5BBD">
        <w:rPr>
          <w:rStyle w:val="a4"/>
          <w:lang w:val="en-US"/>
        </w:rPr>
        <w:t>“General and Clinical Biochemistry”</w:t>
      </w:r>
      <w:r w:rsidRPr="005E5BBD">
        <w:rPr>
          <w:lang w:val="en-US"/>
        </w:rPr>
        <w:t xml:space="preserve"> and </w:t>
      </w:r>
      <w:r w:rsidRPr="005E5BBD">
        <w:rPr>
          <w:rStyle w:val="a4"/>
          <w:lang w:val="en-US"/>
        </w:rPr>
        <w:t>“Pathological Physiology”</w:t>
      </w:r>
      <w:r w:rsidRPr="005E5BBD">
        <w:rPr>
          <w:lang w:val="en-US"/>
        </w:rPr>
        <w:t xml:space="preserve"> — structure and features of biological membranes / membrane permeability; structure, biosynthesis, regulation of secretion and mechanisms of hormone action / physiological effects of hormones;</w:t>
      </w:r>
    </w:p>
    <w:p w:rsidR="00DA51E1" w:rsidRPr="005E5BBD" w:rsidRDefault="00DA51E1" w:rsidP="00422F4D">
      <w:pPr>
        <w:pStyle w:val="a3"/>
        <w:widowControl w:val="0"/>
        <w:contextualSpacing/>
        <w:jc w:val="both"/>
        <w:rPr>
          <w:lang w:val="en-US"/>
        </w:rPr>
      </w:pPr>
      <w:r w:rsidRPr="005E5BBD">
        <w:rPr>
          <w:rStyle w:val="a4"/>
          <w:lang w:val="en-US"/>
        </w:rPr>
        <w:t>“Pathophysiology”</w:t>
      </w:r>
      <w:r w:rsidRPr="005E5BBD">
        <w:rPr>
          <w:lang w:val="en-US"/>
        </w:rPr>
        <w:t xml:space="preserve"> — pathophysiology of the respiratory, cardiovascular and excretory systems / morphological changes in pathological processes of the respiratory, cardiovascular and excretory systems.</w:t>
      </w:r>
    </w:p>
    <w:p w:rsidR="00DA51E1" w:rsidRPr="005E5BBD" w:rsidRDefault="00DA51E1" w:rsidP="00BC7612">
      <w:pPr>
        <w:pStyle w:val="a3"/>
        <w:widowControl w:val="0"/>
        <w:ind w:firstLine="708"/>
        <w:contextualSpacing/>
        <w:jc w:val="both"/>
        <w:rPr>
          <w:lang w:val="en-US"/>
        </w:rPr>
      </w:pPr>
      <w:r w:rsidRPr="005E5BBD">
        <w:rPr>
          <w:lang w:val="en-US"/>
        </w:rPr>
        <w:t>Vertical integration of disciplines is determined by the structure of the curriculum. In the first years of study, mainly fundamental disciplines are taught, progressively revealing the structure and normal processes of the human body, followed by pathological processes.</w:t>
      </w:r>
    </w:p>
    <w:p w:rsidR="00DA51E1" w:rsidRPr="005E5BBD" w:rsidRDefault="00DA51E1" w:rsidP="00422F4D">
      <w:pPr>
        <w:pStyle w:val="a3"/>
        <w:widowControl w:val="0"/>
        <w:contextualSpacing/>
        <w:jc w:val="both"/>
        <w:rPr>
          <w:lang w:val="en-US"/>
        </w:rPr>
      </w:pPr>
      <w:r w:rsidRPr="005E5BBD">
        <w:rPr>
          <w:lang w:val="en-US"/>
        </w:rPr>
        <w:t>The knowledge and skills acquired by students in the study of fundamental disciplines create the basis for acquiring professional competencies and developing them in clinical disciplines.</w:t>
      </w:r>
    </w:p>
    <w:p w:rsidR="00DA51E1" w:rsidRPr="005E5BBD" w:rsidRDefault="00DA51E1" w:rsidP="00BC7612">
      <w:pPr>
        <w:pStyle w:val="a3"/>
        <w:widowControl w:val="0"/>
        <w:ind w:firstLine="708"/>
        <w:contextualSpacing/>
        <w:jc w:val="both"/>
        <w:rPr>
          <w:lang w:val="en-US"/>
        </w:rPr>
      </w:pPr>
      <w:r w:rsidRPr="005E5BBD">
        <w:rPr>
          <w:lang w:val="en-US"/>
        </w:rPr>
        <w:t>To provide opportunities for the individual development of students, elective and optional disciplines are included in the curriculum in accordance with national recommendations.</w:t>
      </w:r>
    </w:p>
    <w:p w:rsidR="00BC7612" w:rsidRDefault="00DA51E1" w:rsidP="00BC7612">
      <w:pPr>
        <w:pStyle w:val="a3"/>
        <w:widowControl w:val="0"/>
        <w:ind w:firstLine="708"/>
        <w:contextualSpacing/>
        <w:jc w:val="both"/>
        <w:rPr>
          <w:lang w:val="en-US"/>
        </w:rPr>
      </w:pPr>
      <w:r w:rsidRPr="005E5BBD">
        <w:rPr>
          <w:lang w:val="en-US"/>
        </w:rPr>
        <w:t xml:space="preserve">Elective disciplines provide students with the opportunity for personalized learning according to their interests. Students may choose a course of interest from the existing offerings. </w:t>
      </w:r>
    </w:p>
    <w:p w:rsidR="00DA51E1" w:rsidRPr="005E5BBD" w:rsidRDefault="00DA51E1" w:rsidP="00BC7612">
      <w:pPr>
        <w:pStyle w:val="a3"/>
        <w:widowControl w:val="0"/>
        <w:ind w:firstLine="708"/>
        <w:contextualSpacing/>
        <w:jc w:val="both"/>
        <w:rPr>
          <w:lang w:val="en-US"/>
        </w:rPr>
      </w:pPr>
      <w:r w:rsidRPr="005E5BBD">
        <w:rPr>
          <w:lang w:val="en-US"/>
        </w:rPr>
        <w:lastRenderedPageBreak/>
        <w:t>Thus, at the end of each academic year, a student chooses one elective discipline from the list for each semester. At the same time, the selected elective discipline becomes mandatory.</w:t>
      </w:r>
    </w:p>
    <w:p w:rsidR="00DA51E1" w:rsidRPr="005E5BBD" w:rsidRDefault="00DA51E1" w:rsidP="00BC7612">
      <w:pPr>
        <w:pStyle w:val="a3"/>
        <w:widowControl w:val="0"/>
        <w:ind w:firstLine="708"/>
        <w:contextualSpacing/>
        <w:jc w:val="both"/>
        <w:rPr>
          <w:lang w:val="en-US"/>
        </w:rPr>
      </w:pPr>
      <w:r w:rsidRPr="005E5BBD">
        <w:rPr>
          <w:lang w:val="en-US"/>
        </w:rPr>
        <w:t>The range of elective disciplines is expanded and diversified annually, taking into account their popularity among students, requests from graduates and employers, as well as the needs of the healthcare system at the national, regional and global levels.</w:t>
      </w:r>
    </w:p>
    <w:p w:rsidR="00DA51E1" w:rsidRPr="005E5BBD" w:rsidRDefault="00DA51E1" w:rsidP="00BC7612">
      <w:pPr>
        <w:pStyle w:val="a3"/>
        <w:widowControl w:val="0"/>
        <w:ind w:firstLine="708"/>
        <w:contextualSpacing/>
        <w:jc w:val="both"/>
        <w:rPr>
          <w:lang w:val="en-US"/>
        </w:rPr>
      </w:pPr>
      <w:r w:rsidRPr="005E5BBD">
        <w:rPr>
          <w:lang w:val="en-US"/>
        </w:rPr>
        <w:t>The curriculum also contains a list of optional disciplines for which additional credits are awarded, not exceeding 10% of the total number. The purpose of these disciplines is to individualize the student’s professional path, deepen knowledge in areas of interest, and assist in choosing a specialty for postgraduate education in residency.</w:t>
      </w:r>
    </w:p>
    <w:p w:rsidR="00DA51E1" w:rsidRPr="005E5BBD" w:rsidRDefault="00DA51E1" w:rsidP="00BC7612">
      <w:pPr>
        <w:pStyle w:val="a3"/>
        <w:widowControl w:val="0"/>
        <w:ind w:firstLine="708"/>
        <w:contextualSpacing/>
        <w:jc w:val="both"/>
        <w:rPr>
          <w:lang w:val="en-US"/>
        </w:rPr>
      </w:pPr>
      <w:r w:rsidRPr="005E5BBD">
        <w:rPr>
          <w:lang w:val="en-US"/>
        </w:rPr>
        <w:t xml:space="preserve">Most elective courses consist of educational material that supplements mandatory disciplines and contributes to ensuring the multidisciplinary nature of education. The elective courses offered for study are presented in the form of specific natural trajectories, indicating preceding disciplines, prerequisites necessary for understanding subsequent courses, and </w:t>
      </w:r>
      <w:proofErr w:type="spellStart"/>
      <w:r w:rsidRPr="005E5BBD">
        <w:rPr>
          <w:lang w:val="en-US"/>
        </w:rPr>
        <w:t>postrequisites</w:t>
      </w:r>
      <w:proofErr w:type="spellEnd"/>
      <w:r w:rsidRPr="005E5BBD">
        <w:rPr>
          <w:lang w:val="en-US"/>
        </w:rPr>
        <w:t>.</w:t>
      </w:r>
    </w:p>
    <w:p w:rsidR="00DA51E1" w:rsidRPr="005E5BBD" w:rsidRDefault="00DA51E1" w:rsidP="00BC7612">
      <w:pPr>
        <w:pStyle w:val="a3"/>
        <w:widowControl w:val="0"/>
        <w:ind w:firstLine="708"/>
        <w:contextualSpacing/>
        <w:jc w:val="both"/>
        <w:rPr>
          <w:lang w:val="en-US"/>
        </w:rPr>
      </w:pPr>
      <w:r w:rsidRPr="005E5BBD">
        <w:rPr>
          <w:lang w:val="en-US"/>
        </w:rPr>
        <w:t>The catalog of elective courses is discussed once every two years at meetings of departments and the rectorate. Thus, the content of elective disciplines corresponds to the level of study and the proposed learning outcomes.</w:t>
      </w:r>
    </w:p>
    <w:p w:rsidR="00DA51E1" w:rsidRPr="005E5BBD" w:rsidRDefault="00DA51E1" w:rsidP="00BC7612">
      <w:pPr>
        <w:pStyle w:val="a3"/>
        <w:widowControl w:val="0"/>
        <w:ind w:firstLine="708"/>
        <w:contextualSpacing/>
        <w:jc w:val="both"/>
        <w:rPr>
          <w:lang w:val="en-US"/>
        </w:rPr>
      </w:pPr>
      <w:r w:rsidRPr="005E5BBD">
        <w:rPr>
          <w:lang w:val="en-US"/>
        </w:rPr>
        <w:t>Many factors influence public health and determine the need to use complementary medicine in higher medical education.</w:t>
      </w:r>
    </w:p>
    <w:p w:rsidR="00DA51E1" w:rsidRPr="005E5BBD" w:rsidRDefault="00DA51E1" w:rsidP="00BC7612">
      <w:pPr>
        <w:pStyle w:val="a3"/>
        <w:widowControl w:val="0"/>
        <w:ind w:firstLine="708"/>
        <w:contextualSpacing/>
        <w:jc w:val="both"/>
        <w:rPr>
          <w:lang w:val="en-US"/>
        </w:rPr>
      </w:pPr>
      <w:r w:rsidRPr="005E5BBD">
        <w:rPr>
          <w:lang w:val="en-US"/>
        </w:rPr>
        <w:t>Among them, traditional medicine, including alternative and supportive medicine, and rehabilitation in general occupy a special place. They are included in a number of mandatory and elective disciplines, including:</w:t>
      </w:r>
    </w:p>
    <w:p w:rsidR="00DA51E1" w:rsidRPr="005E5BBD" w:rsidRDefault="00DA51E1" w:rsidP="00422F4D">
      <w:pPr>
        <w:pStyle w:val="a3"/>
        <w:widowControl w:val="0"/>
        <w:contextualSpacing/>
        <w:jc w:val="both"/>
        <w:rPr>
          <w:lang w:val="en-US"/>
        </w:rPr>
      </w:pPr>
      <w:r w:rsidRPr="005E5BBD">
        <w:rPr>
          <w:rStyle w:val="a4"/>
          <w:lang w:val="en-US"/>
        </w:rPr>
        <w:t>Medical Biology, Genetics, Parasitology; Medical Parasitology; Therapeutic Massage; Clinical Allergology and Immunology; High-Altitude Medicine; Traditional Medicine.</w:t>
      </w:r>
    </w:p>
    <w:p w:rsidR="00BC7612" w:rsidRDefault="00BC7612" w:rsidP="00BC7612">
      <w:pPr>
        <w:widowControl w:val="0"/>
        <w:spacing w:before="100" w:beforeAutospacing="1" w:after="100" w:afterAutospacing="1"/>
        <w:contextualSpacing/>
        <w:jc w:val="center"/>
        <w:outlineLvl w:val="1"/>
        <w:rPr>
          <w:b/>
          <w:color w:val="833C0B" w:themeColor="accent2" w:themeShade="80"/>
          <w:sz w:val="24"/>
          <w:szCs w:val="24"/>
          <w:lang w:val="en-US"/>
        </w:rPr>
      </w:pPr>
      <w:r w:rsidRPr="005E5BBD">
        <w:rPr>
          <w:b/>
          <w:color w:val="833C0B" w:themeColor="accent2" w:themeShade="80"/>
          <w:sz w:val="24"/>
          <w:szCs w:val="24"/>
          <w:lang w:val="en-US"/>
        </w:rPr>
        <w:t>The criterion is fulfilled</w:t>
      </w:r>
    </w:p>
    <w:p w:rsidR="00BC7612" w:rsidRDefault="00BC7612" w:rsidP="00BC7612">
      <w:pPr>
        <w:widowControl w:val="0"/>
        <w:spacing w:before="100" w:beforeAutospacing="1" w:after="100" w:afterAutospacing="1"/>
        <w:contextualSpacing/>
        <w:jc w:val="center"/>
        <w:outlineLvl w:val="1"/>
        <w:rPr>
          <w:rFonts w:eastAsia="Times New Roman" w:cs="Times New Roman"/>
          <w:b/>
          <w:bCs/>
          <w:sz w:val="24"/>
          <w:szCs w:val="24"/>
          <w:lang w:val="en-US" w:eastAsia="ru-RU"/>
        </w:rPr>
      </w:pPr>
    </w:p>
    <w:p w:rsidR="00010105" w:rsidRDefault="00010105"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r w:rsidRPr="005E5BBD">
        <w:rPr>
          <w:rFonts w:eastAsia="Times New Roman" w:cs="Times New Roman"/>
          <w:b/>
          <w:bCs/>
          <w:sz w:val="24"/>
          <w:szCs w:val="24"/>
          <w:lang w:val="en-US" w:eastAsia="ru-RU"/>
        </w:rPr>
        <w:t>Criterion 2.4. Provision of Places for Practical Training under the Educational Program</w:t>
      </w:r>
    </w:p>
    <w:p w:rsidR="00BC7612" w:rsidRPr="005E5BBD" w:rsidRDefault="00BC7612"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p>
    <w:p w:rsidR="00010105" w:rsidRPr="005E5BBD" w:rsidRDefault="00010105" w:rsidP="00BC7612">
      <w:pPr>
        <w:widowControl w:val="0"/>
        <w:spacing w:before="100" w:beforeAutospacing="1" w:after="100" w:afterAutospacing="1"/>
        <w:ind w:firstLine="360"/>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In accordance with the current curriculum, students complete four types of practical training:</w:t>
      </w:r>
    </w:p>
    <w:p w:rsidR="00010105" w:rsidRPr="005E5BBD" w:rsidRDefault="00010105" w:rsidP="00422F4D">
      <w:pPr>
        <w:widowControl w:val="0"/>
        <w:numPr>
          <w:ilvl w:val="0"/>
          <w:numId w:val="16"/>
        </w:numPr>
        <w:spacing w:before="100" w:beforeAutospacing="1" w:after="100" w:afterAutospacing="1"/>
        <w:contextualSpacing/>
        <w:jc w:val="both"/>
        <w:rPr>
          <w:rFonts w:eastAsia="Times New Roman" w:cs="Times New Roman"/>
          <w:sz w:val="24"/>
          <w:szCs w:val="24"/>
          <w:lang w:eastAsia="ru-RU"/>
        </w:rPr>
      </w:pPr>
      <w:proofErr w:type="spellStart"/>
      <w:r w:rsidRPr="005E5BBD">
        <w:rPr>
          <w:rFonts w:eastAsia="Times New Roman" w:cs="Times New Roman"/>
          <w:sz w:val="24"/>
          <w:szCs w:val="24"/>
          <w:lang w:eastAsia="ru-RU"/>
        </w:rPr>
        <w:t>Assistant</w:t>
      </w:r>
      <w:proofErr w:type="spellEnd"/>
      <w:r w:rsidRPr="005E5BBD">
        <w:rPr>
          <w:rFonts w:eastAsia="Times New Roman" w:cs="Times New Roman"/>
          <w:sz w:val="24"/>
          <w:szCs w:val="24"/>
          <w:lang w:eastAsia="ru-RU"/>
        </w:rPr>
        <w:t xml:space="preserve"> </w:t>
      </w:r>
      <w:proofErr w:type="spellStart"/>
      <w:r w:rsidRPr="005E5BBD">
        <w:rPr>
          <w:rFonts w:eastAsia="Times New Roman" w:cs="Times New Roman"/>
          <w:sz w:val="24"/>
          <w:szCs w:val="24"/>
          <w:lang w:eastAsia="ru-RU"/>
        </w:rPr>
        <w:t>Nurse</w:t>
      </w:r>
      <w:proofErr w:type="spellEnd"/>
      <w:r w:rsidRPr="005E5BBD">
        <w:rPr>
          <w:rFonts w:eastAsia="Times New Roman" w:cs="Times New Roman"/>
          <w:sz w:val="24"/>
          <w:szCs w:val="24"/>
          <w:lang w:eastAsia="ru-RU"/>
        </w:rPr>
        <w:t>;</w:t>
      </w:r>
    </w:p>
    <w:p w:rsidR="00010105" w:rsidRPr="005E5BBD" w:rsidRDefault="00010105" w:rsidP="00422F4D">
      <w:pPr>
        <w:widowControl w:val="0"/>
        <w:numPr>
          <w:ilvl w:val="0"/>
          <w:numId w:val="16"/>
        </w:numPr>
        <w:spacing w:before="100" w:beforeAutospacing="1" w:after="100" w:afterAutospacing="1"/>
        <w:contextualSpacing/>
        <w:jc w:val="both"/>
        <w:rPr>
          <w:rFonts w:eastAsia="Times New Roman" w:cs="Times New Roman"/>
          <w:sz w:val="24"/>
          <w:szCs w:val="24"/>
          <w:lang w:eastAsia="ru-RU"/>
        </w:rPr>
      </w:pPr>
      <w:proofErr w:type="spellStart"/>
      <w:r w:rsidRPr="005E5BBD">
        <w:rPr>
          <w:rFonts w:eastAsia="Times New Roman" w:cs="Times New Roman"/>
          <w:sz w:val="24"/>
          <w:szCs w:val="24"/>
          <w:lang w:eastAsia="ru-RU"/>
        </w:rPr>
        <w:t>Assistant</w:t>
      </w:r>
      <w:proofErr w:type="spellEnd"/>
      <w:r w:rsidRPr="005E5BBD">
        <w:rPr>
          <w:rFonts w:eastAsia="Times New Roman" w:cs="Times New Roman"/>
          <w:sz w:val="24"/>
          <w:szCs w:val="24"/>
          <w:lang w:eastAsia="ru-RU"/>
        </w:rPr>
        <w:t xml:space="preserve"> </w:t>
      </w:r>
      <w:proofErr w:type="spellStart"/>
      <w:r w:rsidRPr="005E5BBD">
        <w:rPr>
          <w:rFonts w:eastAsia="Times New Roman" w:cs="Times New Roman"/>
          <w:sz w:val="24"/>
          <w:szCs w:val="24"/>
          <w:lang w:eastAsia="ru-RU"/>
        </w:rPr>
        <w:t>Emergency</w:t>
      </w:r>
      <w:proofErr w:type="spellEnd"/>
      <w:r w:rsidRPr="005E5BBD">
        <w:rPr>
          <w:rFonts w:eastAsia="Times New Roman" w:cs="Times New Roman"/>
          <w:sz w:val="24"/>
          <w:szCs w:val="24"/>
          <w:lang w:eastAsia="ru-RU"/>
        </w:rPr>
        <w:t xml:space="preserve"> </w:t>
      </w:r>
      <w:proofErr w:type="spellStart"/>
      <w:r w:rsidRPr="005E5BBD">
        <w:rPr>
          <w:rFonts w:eastAsia="Times New Roman" w:cs="Times New Roman"/>
          <w:sz w:val="24"/>
          <w:szCs w:val="24"/>
          <w:lang w:eastAsia="ru-RU"/>
        </w:rPr>
        <w:t>Medical</w:t>
      </w:r>
      <w:proofErr w:type="spellEnd"/>
      <w:r w:rsidRPr="005E5BBD">
        <w:rPr>
          <w:rFonts w:eastAsia="Times New Roman" w:cs="Times New Roman"/>
          <w:sz w:val="24"/>
          <w:szCs w:val="24"/>
          <w:lang w:eastAsia="ru-RU"/>
        </w:rPr>
        <w:t xml:space="preserve"> </w:t>
      </w:r>
      <w:proofErr w:type="spellStart"/>
      <w:r w:rsidRPr="005E5BBD">
        <w:rPr>
          <w:rFonts w:eastAsia="Times New Roman" w:cs="Times New Roman"/>
          <w:sz w:val="24"/>
          <w:szCs w:val="24"/>
          <w:lang w:eastAsia="ru-RU"/>
        </w:rPr>
        <w:t>Feldsher</w:t>
      </w:r>
      <w:proofErr w:type="spellEnd"/>
      <w:r w:rsidRPr="005E5BBD">
        <w:rPr>
          <w:rFonts w:eastAsia="Times New Roman" w:cs="Times New Roman"/>
          <w:sz w:val="24"/>
          <w:szCs w:val="24"/>
          <w:lang w:eastAsia="ru-RU"/>
        </w:rPr>
        <w:t>;</w:t>
      </w:r>
    </w:p>
    <w:p w:rsidR="00010105" w:rsidRPr="005E5BBD" w:rsidRDefault="00010105" w:rsidP="00422F4D">
      <w:pPr>
        <w:widowControl w:val="0"/>
        <w:numPr>
          <w:ilvl w:val="0"/>
          <w:numId w:val="16"/>
        </w:numPr>
        <w:spacing w:before="100" w:beforeAutospacing="1" w:after="100" w:afterAutospacing="1"/>
        <w:contextualSpacing/>
        <w:jc w:val="both"/>
        <w:rPr>
          <w:rFonts w:eastAsia="Times New Roman" w:cs="Times New Roman"/>
          <w:sz w:val="24"/>
          <w:szCs w:val="24"/>
          <w:lang w:eastAsia="ru-RU"/>
        </w:rPr>
      </w:pPr>
      <w:proofErr w:type="spellStart"/>
      <w:r w:rsidRPr="005E5BBD">
        <w:rPr>
          <w:rFonts w:eastAsia="Times New Roman" w:cs="Times New Roman"/>
          <w:sz w:val="24"/>
          <w:szCs w:val="24"/>
          <w:lang w:eastAsia="ru-RU"/>
        </w:rPr>
        <w:t>Assistant</w:t>
      </w:r>
      <w:proofErr w:type="spellEnd"/>
      <w:r w:rsidRPr="005E5BBD">
        <w:rPr>
          <w:rFonts w:eastAsia="Times New Roman" w:cs="Times New Roman"/>
          <w:sz w:val="24"/>
          <w:szCs w:val="24"/>
          <w:lang w:eastAsia="ru-RU"/>
        </w:rPr>
        <w:t xml:space="preserve"> </w:t>
      </w:r>
      <w:proofErr w:type="spellStart"/>
      <w:r w:rsidRPr="005E5BBD">
        <w:rPr>
          <w:rFonts w:eastAsia="Times New Roman" w:cs="Times New Roman"/>
          <w:sz w:val="24"/>
          <w:szCs w:val="24"/>
          <w:lang w:eastAsia="ru-RU"/>
        </w:rPr>
        <w:t>Hospital</w:t>
      </w:r>
      <w:proofErr w:type="spellEnd"/>
      <w:r w:rsidRPr="005E5BBD">
        <w:rPr>
          <w:rFonts w:eastAsia="Times New Roman" w:cs="Times New Roman"/>
          <w:sz w:val="24"/>
          <w:szCs w:val="24"/>
          <w:lang w:eastAsia="ru-RU"/>
        </w:rPr>
        <w:t xml:space="preserve"> </w:t>
      </w:r>
      <w:proofErr w:type="spellStart"/>
      <w:r w:rsidRPr="005E5BBD">
        <w:rPr>
          <w:rFonts w:eastAsia="Times New Roman" w:cs="Times New Roman"/>
          <w:sz w:val="24"/>
          <w:szCs w:val="24"/>
          <w:lang w:eastAsia="ru-RU"/>
        </w:rPr>
        <w:t>Physician</w:t>
      </w:r>
      <w:proofErr w:type="spellEnd"/>
      <w:r w:rsidRPr="005E5BBD">
        <w:rPr>
          <w:rFonts w:eastAsia="Times New Roman" w:cs="Times New Roman"/>
          <w:sz w:val="24"/>
          <w:szCs w:val="24"/>
          <w:lang w:eastAsia="ru-RU"/>
        </w:rPr>
        <w:t>;</w:t>
      </w:r>
    </w:p>
    <w:p w:rsidR="00010105" w:rsidRPr="005E5BBD" w:rsidRDefault="00010105" w:rsidP="00422F4D">
      <w:pPr>
        <w:widowControl w:val="0"/>
        <w:numPr>
          <w:ilvl w:val="0"/>
          <w:numId w:val="16"/>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Assistant Physician of a Family Medicine Center.</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The total workload of these types of practice is </w:t>
      </w:r>
      <w:r w:rsidRPr="005E5BBD">
        <w:rPr>
          <w:rFonts w:eastAsia="Times New Roman" w:cs="Times New Roman"/>
          <w:b/>
          <w:bCs/>
          <w:sz w:val="24"/>
          <w:szCs w:val="24"/>
          <w:lang w:val="en-US" w:eastAsia="ru-RU"/>
        </w:rPr>
        <w:t>420 hours / 14 credits</w:t>
      </w:r>
      <w:r w:rsidRPr="005E5BBD">
        <w:rPr>
          <w:rFonts w:eastAsia="Times New Roman" w:cs="Times New Roman"/>
          <w:sz w:val="24"/>
          <w:szCs w:val="24"/>
          <w:lang w:val="en-US" w:eastAsia="ru-RU"/>
        </w:rPr>
        <w:t>.</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Monitoring of students’ practical training is carried out by the Industrial Practice Department, teaching staff of clinical departments and responsible persons of medical institutions where the practice is conducted.</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The clinical practice diary includes information accumulated in accordance with the curriculum, as well as its analysis based on theoretical courses; </w:t>
      </w:r>
      <w:proofErr w:type="gramStart"/>
      <w:r w:rsidRPr="005E5BBD">
        <w:rPr>
          <w:rFonts w:eastAsia="Times New Roman" w:cs="Times New Roman"/>
          <w:sz w:val="24"/>
          <w:szCs w:val="24"/>
          <w:lang w:val="en-US" w:eastAsia="ru-RU"/>
        </w:rPr>
        <w:t>additionally</w:t>
      </w:r>
      <w:proofErr w:type="gramEnd"/>
      <w:r w:rsidRPr="005E5BBD">
        <w:rPr>
          <w:rFonts w:eastAsia="Times New Roman" w:cs="Times New Roman"/>
          <w:sz w:val="24"/>
          <w:szCs w:val="24"/>
          <w:lang w:val="en-US" w:eastAsia="ru-RU"/>
        </w:rPr>
        <w:t xml:space="preserve"> studied literature in the specialty; and the student’s own observations made during practice. The clinical practice diary is filled in individually by the student and reflects the work performed, analysis and the student’s own conclusions.</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results of students’ practical training are discussed at meetings of the Industrial Practice Department and presented in reports. The results of activities aimed at continuous improvement of the quality of practice are discussed at the Rectorate of EIU.</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Simulation-based training programs are designed to develop technical clinical skills, including practical skills, decision-making, situational awareness and resource management, as well as non-technical skills, including communication and teamwork, leadership skills and crisis management, under standard conditions and with maximum safety.</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The educational offer includes individual and group training in the form of integrated </w:t>
      </w:r>
      <w:r w:rsidRPr="005E5BBD">
        <w:rPr>
          <w:rFonts w:eastAsia="Times New Roman" w:cs="Times New Roman"/>
          <w:sz w:val="24"/>
          <w:szCs w:val="24"/>
          <w:lang w:val="en-US" w:eastAsia="ru-RU"/>
        </w:rPr>
        <w:lastRenderedPageBreak/>
        <w:t>courses, such as Basic First Aid, First Aid in Complex Situations, Anaphylactic Shock, and others.</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Training with simultaneous assessment of knowledge is a mandatory component of the curricula of clinical disciplines. Students develop patient communication skills and perform practical manipulations, such as clinical examination, assessment of physiological parameters, and application of diagnostic and therapeutic procedures in simulation using a standardized patient.</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results of students’ actions are subsequently discussed in classes based on video materials.</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training session ends with testing and a survey on satisfaction with the technique and quality of teaching.</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In accordance with the State Educational Standard of Higher Professional Education in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and the experimental curriculum in the specialty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approved by the Ministry of Education and Science of the Kyrgyz Republic, and with the standards of universities accredited in the Islamic Republic of Pakistan, a number of other Commonwealth countries and the European Union, students successfully acquire knowledge and professional skills related to health promotion, disease prevention and provision of medical care to patients according to the Competency Matrix in the specialty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To consolidate sufficient knowledge in clinical sciences, students undergo industrial practice at the clinical departments of the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Faculty of EIU, at the </w:t>
      </w:r>
      <w:r w:rsidRPr="005E5BBD">
        <w:rPr>
          <w:rFonts w:eastAsia="Times New Roman" w:cs="Times New Roman"/>
          <w:b/>
          <w:bCs/>
          <w:sz w:val="24"/>
          <w:szCs w:val="24"/>
          <w:lang w:val="en-US" w:eastAsia="ru-RU"/>
        </w:rPr>
        <w:t>Clinic of Eurasian International University</w:t>
      </w:r>
      <w:r w:rsidRPr="005E5BBD">
        <w:rPr>
          <w:rFonts w:eastAsia="Times New Roman" w:cs="Times New Roman"/>
          <w:sz w:val="24"/>
          <w:szCs w:val="24"/>
          <w:lang w:val="en-US" w:eastAsia="ru-RU"/>
        </w:rPr>
        <w:t xml:space="preserve">, at the </w:t>
      </w:r>
      <w:r w:rsidRPr="005E5BBD">
        <w:rPr>
          <w:rFonts w:eastAsia="Times New Roman" w:cs="Times New Roman"/>
          <w:b/>
          <w:bCs/>
          <w:sz w:val="24"/>
          <w:szCs w:val="24"/>
          <w:lang w:val="en-US" w:eastAsia="ru-RU"/>
        </w:rPr>
        <w:t xml:space="preserve">M. </w:t>
      </w:r>
      <w:proofErr w:type="spellStart"/>
      <w:r w:rsidRPr="005E5BBD">
        <w:rPr>
          <w:rFonts w:eastAsia="Times New Roman" w:cs="Times New Roman"/>
          <w:b/>
          <w:bCs/>
          <w:sz w:val="24"/>
          <w:szCs w:val="24"/>
          <w:lang w:val="en-US" w:eastAsia="ru-RU"/>
        </w:rPr>
        <w:t>Mamakeev</w:t>
      </w:r>
      <w:proofErr w:type="spellEnd"/>
      <w:r w:rsidRPr="005E5BBD">
        <w:rPr>
          <w:rFonts w:eastAsia="Times New Roman" w:cs="Times New Roman"/>
          <w:b/>
          <w:bCs/>
          <w:sz w:val="24"/>
          <w:szCs w:val="24"/>
          <w:lang w:val="en-US" w:eastAsia="ru-RU"/>
        </w:rPr>
        <w:t xml:space="preserve"> National Surgical Center</w:t>
      </w:r>
      <w:r w:rsidRPr="005E5BBD">
        <w:rPr>
          <w:rFonts w:eastAsia="Times New Roman" w:cs="Times New Roman"/>
          <w:sz w:val="24"/>
          <w:szCs w:val="24"/>
          <w:lang w:val="en-US" w:eastAsia="ru-RU"/>
        </w:rPr>
        <w:t>, and at other clinics in Bishkek and Chui region cooperating with the Faculty on the basis of concluded agreements.</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b/>
          <w:bCs/>
          <w:sz w:val="24"/>
          <w:szCs w:val="24"/>
          <w:lang w:val="en-US" w:eastAsia="ru-RU"/>
        </w:rPr>
        <w:t>Annex:</w:t>
      </w:r>
      <w:r w:rsidRPr="005E5BBD">
        <w:rPr>
          <w:rFonts w:eastAsia="Times New Roman" w:cs="Times New Roman"/>
          <w:sz w:val="24"/>
          <w:szCs w:val="24"/>
          <w:lang w:val="en-US" w:eastAsia="ru-RU"/>
        </w:rPr>
        <w:t xml:space="preserve"> Agreements with clinical sites.</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For mastering clinical disciplines, </w:t>
      </w:r>
      <w:r w:rsidRPr="005E5BBD">
        <w:rPr>
          <w:rFonts w:eastAsia="Times New Roman" w:cs="Times New Roman"/>
          <w:b/>
          <w:bCs/>
          <w:sz w:val="24"/>
          <w:szCs w:val="24"/>
          <w:lang w:val="en-US" w:eastAsia="ru-RU"/>
        </w:rPr>
        <w:t>192 credits / 5,760 academic hours</w:t>
      </w:r>
      <w:r w:rsidRPr="005E5BBD">
        <w:rPr>
          <w:rFonts w:eastAsia="Times New Roman" w:cs="Times New Roman"/>
          <w:sz w:val="24"/>
          <w:szCs w:val="24"/>
          <w:lang w:val="en-US" w:eastAsia="ru-RU"/>
        </w:rPr>
        <w:t xml:space="preserve"> are allocated, including lectures, practical classes, integrated clinical practice and the Regulation on Students’ Independent Work. After theoretical discussion according to the topic studied, students continue the practical class in the department.</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teacher conducts bedside patient supervision in the presence of all students, with all students participating in the discussion. Then the teacher divides students into subgroups of 2–3 students and assigns thematic patients for independent bedside supervision, while monitoring the process.</w:t>
      </w:r>
    </w:p>
    <w:p w:rsidR="00010105" w:rsidRPr="005E5BBD" w:rsidRDefault="00010105" w:rsidP="00BC7612">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Students consistently and thoroughly collect the patient’s medical history, analyze the clinical manifestations of the disease and possible clinical-anatomical variants, and complete the work by establishing a preliminary diagnosis.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They then develop a diagnostic strategy. Together with physicians, students participate in instrumental and radiological examinations of patients and are provided access to medical records.</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Thanks to the University clinic, </w:t>
      </w:r>
      <w:r w:rsidRPr="005E5BBD">
        <w:rPr>
          <w:rFonts w:eastAsia="Times New Roman" w:cs="Times New Roman"/>
          <w:b/>
          <w:bCs/>
          <w:sz w:val="24"/>
          <w:szCs w:val="24"/>
          <w:lang w:val="en-US" w:eastAsia="ru-RU"/>
        </w:rPr>
        <w:t>“Clinic of Eurasian International University,”</w:t>
      </w:r>
      <w:r w:rsidRPr="005E5BBD">
        <w:rPr>
          <w:rFonts w:eastAsia="Times New Roman" w:cs="Times New Roman"/>
          <w:sz w:val="24"/>
          <w:szCs w:val="24"/>
          <w:lang w:val="en-US" w:eastAsia="ru-RU"/>
        </w:rPr>
        <w:t xml:space="preserve"> students have access to patient treatment, therapeutic manipulations, postoperative dressings, surgical wound treatment, </w:t>
      </w:r>
      <w:proofErr w:type="spellStart"/>
      <w:r w:rsidRPr="005E5BBD">
        <w:rPr>
          <w:rFonts w:eastAsia="Times New Roman" w:cs="Times New Roman"/>
          <w:sz w:val="24"/>
          <w:szCs w:val="24"/>
          <w:lang w:val="en-US" w:eastAsia="ru-RU"/>
        </w:rPr>
        <w:t>novocaine</w:t>
      </w:r>
      <w:proofErr w:type="spellEnd"/>
      <w:r w:rsidRPr="005E5BBD">
        <w:rPr>
          <w:rFonts w:eastAsia="Times New Roman" w:cs="Times New Roman"/>
          <w:sz w:val="24"/>
          <w:szCs w:val="24"/>
          <w:lang w:val="en-US" w:eastAsia="ru-RU"/>
        </w:rPr>
        <w:t xml:space="preserve"> blocks, intravenous and intramuscular injections, and urinary bladder catheterization.</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Students participate in morning rounds, consultations, reports and discussions of patients at clinical conferences and round tables with the participation of specialists from the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Faculty of EIU.</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Highly qualified specialists from CIS countries often visit the University clinic and conduct demonstration surgeries and master classes to exchange experience, including academicians and professors.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Teachers together with students also analyze and discuss mistakes made in medical practice and conflict situations modeled through clinical cases. All this develops students’ clinical thinking and reinforces knowledge with practical skills.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clinical training of students, both theoretical and practical, is conducted by teaching staff with appropriate qualifications and experience. The student’s practical activity is supervised by the responsible teacher, and during clinical practice, by physicians from the healthcare institutions where students undergo practice.</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To develop practical skills, some manipulations are performed by students on high-fidelity </w:t>
      </w:r>
      <w:r w:rsidRPr="005E5BBD">
        <w:rPr>
          <w:rFonts w:eastAsia="Times New Roman" w:cs="Times New Roman"/>
          <w:sz w:val="24"/>
          <w:szCs w:val="24"/>
          <w:lang w:val="en-US" w:eastAsia="ru-RU"/>
        </w:rPr>
        <w:lastRenderedPageBreak/>
        <w:t>mannequins in the University Simulation Center and on standardized patients, ensuring safety for real patients.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At the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Faculty, the curricula of clinical disciplines are regularly adjusted through analysis, discussion and incorporation of advanced achievements in clinical sciences, technological and clinical developments, as well as taking into account the current and expected needs of the healthcare system and society.</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Clinical training is carried out in accordance with the current and expected needs of society and healthcare systems on the basis of international cooperation agreements.</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b/>
          <w:bCs/>
          <w:sz w:val="24"/>
          <w:szCs w:val="24"/>
          <w:lang w:val="en-US" w:eastAsia="ru-RU"/>
        </w:rPr>
        <w:t>Annex:</w:t>
      </w:r>
      <w:r w:rsidRPr="005E5BBD">
        <w:rPr>
          <w:rFonts w:eastAsia="Times New Roman" w:cs="Times New Roman"/>
          <w:sz w:val="24"/>
          <w:szCs w:val="24"/>
          <w:lang w:val="en-US" w:eastAsia="ru-RU"/>
        </w:rPr>
        <w:t xml:space="preserve"> International Cooperation Agreements.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Industrial practice is an important element in the training of medical personnel and forms an integral part of the educational process.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In order to consolidate students’ theoretical knowledge and help them acquire practical skills of a general practitioner, a program of industrial practices has been developed and approved for four types of practice:</w:t>
      </w:r>
    </w:p>
    <w:p w:rsidR="00010105" w:rsidRPr="005E5BBD" w:rsidRDefault="00010105" w:rsidP="00327F70">
      <w:pPr>
        <w:widowControl w:val="0"/>
        <w:spacing w:before="100" w:beforeAutospacing="1" w:after="100" w:afterAutospacing="1"/>
        <w:contextualSpacing/>
        <w:rPr>
          <w:rFonts w:eastAsia="Times New Roman" w:cs="Times New Roman"/>
          <w:sz w:val="24"/>
          <w:szCs w:val="24"/>
          <w:lang w:val="en-US" w:eastAsia="ru-RU"/>
        </w:rPr>
      </w:pPr>
      <w:r w:rsidRPr="005E5BBD">
        <w:rPr>
          <w:rFonts w:eastAsia="Times New Roman" w:cs="Times New Roman"/>
          <w:sz w:val="24"/>
          <w:szCs w:val="24"/>
          <w:lang w:val="en-US" w:eastAsia="ru-RU"/>
        </w:rPr>
        <w:t>Assistant Nurse;</w:t>
      </w:r>
      <w:r w:rsidRPr="005E5BBD">
        <w:rPr>
          <w:rFonts w:eastAsia="Times New Roman" w:cs="Times New Roman"/>
          <w:sz w:val="24"/>
          <w:szCs w:val="24"/>
          <w:lang w:val="en-US" w:eastAsia="ru-RU"/>
        </w:rPr>
        <w:br/>
        <w:t>Assistant Emergency Medical Feldsher;</w:t>
      </w:r>
      <w:r w:rsidRPr="005E5BBD">
        <w:rPr>
          <w:rFonts w:eastAsia="Times New Roman" w:cs="Times New Roman"/>
          <w:sz w:val="24"/>
          <w:szCs w:val="24"/>
          <w:lang w:val="en-US" w:eastAsia="ru-RU"/>
        </w:rPr>
        <w:br/>
        <w:t>Assistant Hospital Physician;</w:t>
      </w:r>
      <w:r w:rsidRPr="005E5BBD">
        <w:rPr>
          <w:rFonts w:eastAsia="Times New Roman" w:cs="Times New Roman"/>
          <w:sz w:val="24"/>
          <w:szCs w:val="24"/>
          <w:lang w:val="en-US" w:eastAsia="ru-RU"/>
        </w:rPr>
        <w:br/>
        <w:t>Assistant Physician of an Outpatient Polyclinic Institution, namely Family Medicine Group.</w:t>
      </w:r>
    </w:p>
    <w:p w:rsidR="00010105" w:rsidRPr="005E5BBD" w:rsidRDefault="00010105" w:rsidP="00327F70">
      <w:pPr>
        <w:widowControl w:val="0"/>
        <w:spacing w:before="100" w:beforeAutospacing="1" w:after="100" w:afterAutospacing="1"/>
        <w:ind w:firstLine="708"/>
        <w:contextualSpacing/>
        <w:rPr>
          <w:rFonts w:eastAsia="Times New Roman" w:cs="Times New Roman"/>
          <w:sz w:val="24"/>
          <w:szCs w:val="24"/>
          <w:lang w:val="en-US" w:eastAsia="ru-RU"/>
        </w:rPr>
      </w:pPr>
      <w:r w:rsidRPr="005E5BBD">
        <w:rPr>
          <w:rFonts w:eastAsia="Times New Roman" w:cs="Times New Roman"/>
          <w:sz w:val="24"/>
          <w:szCs w:val="24"/>
          <w:lang w:val="en-US" w:eastAsia="ru-RU"/>
        </w:rPr>
        <w:t>These practices are carried out at relevant clinical sites.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The practice </w:t>
      </w:r>
      <w:r w:rsidRPr="005E5BBD">
        <w:rPr>
          <w:rFonts w:eastAsia="Times New Roman" w:cs="Times New Roman"/>
          <w:b/>
          <w:bCs/>
          <w:sz w:val="24"/>
          <w:szCs w:val="24"/>
          <w:lang w:val="en-US" w:eastAsia="ru-RU"/>
        </w:rPr>
        <w:t>“Assistant Nurse”</w:t>
      </w:r>
      <w:r w:rsidRPr="005E5BBD">
        <w:rPr>
          <w:rFonts w:eastAsia="Times New Roman" w:cs="Times New Roman"/>
          <w:sz w:val="24"/>
          <w:szCs w:val="24"/>
          <w:lang w:val="en-US" w:eastAsia="ru-RU"/>
        </w:rPr>
        <w:t xml:space="preserve"> for first-year students in the second semester has a workload of 20 weeks. Students work in clinics and city healthcare organizations under the supervision of senior nurses of departments and clinics.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Methodological guidance of the practice is provided by practice supervisors from clinical departments. Directly in healthcare organizations, control over students’ work is carried out by practice supervisors from the healthcare organization.</w:t>
      </w:r>
    </w:p>
    <w:p w:rsidR="00010105"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b/>
          <w:bCs/>
          <w:sz w:val="24"/>
          <w:szCs w:val="24"/>
          <w:lang w:val="en-US" w:eastAsia="ru-RU"/>
        </w:rPr>
        <w:t>Annex:</w:t>
      </w:r>
      <w:r w:rsidRPr="005E5BBD">
        <w:rPr>
          <w:rFonts w:eastAsia="Times New Roman" w:cs="Times New Roman"/>
          <w:sz w:val="24"/>
          <w:szCs w:val="24"/>
          <w:lang w:val="en-US" w:eastAsia="ru-RU"/>
        </w:rPr>
        <w:t xml:space="preserve"> Sample cooperation agreement with a clinical site.</w:t>
      </w:r>
    </w:p>
    <w:p w:rsidR="00327F70" w:rsidRPr="005E5BBD" w:rsidRDefault="00327F70" w:rsidP="00422F4D">
      <w:pPr>
        <w:widowControl w:val="0"/>
        <w:spacing w:before="100" w:beforeAutospacing="1" w:after="100" w:afterAutospacing="1"/>
        <w:contextualSpacing/>
        <w:jc w:val="both"/>
        <w:rPr>
          <w:rFonts w:eastAsia="Times New Roman" w:cs="Times New Roman"/>
          <w:sz w:val="24"/>
          <w:szCs w:val="24"/>
          <w:lang w:val="en-US" w:eastAsia="ru-RU"/>
        </w:rPr>
      </w:pPr>
    </w:p>
    <w:p w:rsidR="00010105" w:rsidRDefault="00327F70" w:rsidP="00327F70">
      <w:pPr>
        <w:widowControl w:val="0"/>
        <w:spacing w:after="0"/>
        <w:contextualSpacing/>
        <w:jc w:val="center"/>
        <w:rPr>
          <w:b/>
          <w:color w:val="833C0B" w:themeColor="accent2" w:themeShade="80"/>
          <w:sz w:val="24"/>
          <w:szCs w:val="24"/>
          <w:lang w:val="en-US"/>
        </w:rPr>
      </w:pPr>
      <w:r w:rsidRPr="005E5BBD">
        <w:rPr>
          <w:b/>
          <w:color w:val="833C0B" w:themeColor="accent2" w:themeShade="80"/>
          <w:sz w:val="24"/>
          <w:szCs w:val="24"/>
          <w:lang w:val="en-US"/>
        </w:rPr>
        <w:t>The criterion is fulfilled</w:t>
      </w:r>
    </w:p>
    <w:p w:rsidR="00327F70" w:rsidRPr="005E5BBD" w:rsidRDefault="00327F70" w:rsidP="00327F70">
      <w:pPr>
        <w:widowControl w:val="0"/>
        <w:spacing w:after="0"/>
        <w:contextualSpacing/>
        <w:jc w:val="center"/>
        <w:rPr>
          <w:rFonts w:eastAsia="Times New Roman" w:cs="Times New Roman"/>
          <w:sz w:val="24"/>
          <w:szCs w:val="24"/>
          <w:lang w:eastAsia="ru-RU"/>
        </w:rPr>
      </w:pPr>
    </w:p>
    <w:p w:rsidR="00010105" w:rsidRDefault="00010105"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r w:rsidRPr="005E5BBD">
        <w:rPr>
          <w:rFonts w:eastAsia="Times New Roman" w:cs="Times New Roman"/>
          <w:b/>
          <w:bCs/>
          <w:sz w:val="24"/>
          <w:szCs w:val="24"/>
          <w:lang w:val="en-US" w:eastAsia="ru-RU"/>
        </w:rPr>
        <w:t>Criterion 2.5. Monitoring of the Educational Program</w:t>
      </w:r>
    </w:p>
    <w:p w:rsidR="00327F70" w:rsidRPr="005E5BBD" w:rsidRDefault="00327F70"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Monitoring is conducted to obtain objective information on the results of student training; to analyze compliance with legislation in the field of education; to determine compliance with social and personal expectations; to identify factors and changes affecting the quality of education at the University; and to introduce changes to the Basic Educational Program.</w:t>
      </w:r>
    </w:p>
    <w:p w:rsidR="00010105" w:rsidRPr="005E5BBD" w:rsidRDefault="00010105" w:rsidP="00327F70">
      <w:pPr>
        <w:widowControl w:val="0"/>
        <w:spacing w:before="100" w:beforeAutospacing="1" w:after="100" w:afterAutospacing="1"/>
        <w:ind w:firstLine="360"/>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education quality assessment system at the University is aimed at solving the following tasks:</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identifying factors affecting the quality of education;</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analyzing and reviewing basic educational programs for specialist training;</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providing all participants in the educational process and the public with reliable information on the quality of education at EIU;</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collecting and analyzing quantitative and qualitative data that serve as the basis for decision-making;</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providing information support for making well-grounded management decisions on issues related to improving the quality of education;</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taking measures to improve the efficiency and quality of the University’s educational activities;</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improving the management system of educational activities based on education quality monitoring;</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studying the organization, planning and implementation of the educational process, the quality of all types of classes, and the provision of all classes with educational and methodological materials;</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lastRenderedPageBreak/>
        <w:t>analyzing the quality of learning technologies, modern forms and methods of educational, methodological and educational work of the teaching staff in order to summarize and disseminate best practices;</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analyzing staffing support for the educational process, research and scientific-methodological activities of the teaching staff;</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analyzing the condition and use of the material and technical base in the educational process, as well as work on its development and improvement;</w:t>
      </w:r>
    </w:p>
    <w:p w:rsidR="00010105" w:rsidRPr="005E5BBD" w:rsidRDefault="00010105" w:rsidP="00422F4D">
      <w:pPr>
        <w:widowControl w:val="0"/>
        <w:numPr>
          <w:ilvl w:val="0"/>
          <w:numId w:val="17"/>
        </w:numPr>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analyzing the quality of specialist training based on current academic performance, interim assessment and final attestation.</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organizational basis of monitoring is a program or action plan, which defines areas of activity, deadlines and responsible executors.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action plan is formed by the Department of Education Quality, Accreditation and Employer Relations jointly with the structural subdivisions of the University and is approved by the Rector.</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teaching staff, administrative structures and collegial bodies, such as the Educational and Methodological Association and Rectorate, are involved in the process of monitoring the implementation of the Basic Educational Program.</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Departments and administrative subdivisions collect and store information and carry out its primary analysis.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Monitoring of the implementation of the Basic Educational Program includes assessment of the compliance of educational and methodological support, the material and technical base, monitoring of the implementation of the intellectual product of the educational institution in the educational process, monitoring of the provision of the educational process with qualified teaching staff, analysis of employer feedback, analysis of annual reports of the Dean’s Office and departments, and analysis of final attestation.</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Collection and analysis of information are carried out in accordance with the Plan for Monitoring and Periodic Evaluation of the Basic Educational Program.</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In order to improve the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Basic Educational Program and ensure high-quality student training, the following surveys are conducted:</w:t>
      </w:r>
    </w:p>
    <w:p w:rsidR="00327F70" w:rsidRDefault="00010105" w:rsidP="00422F4D">
      <w:pPr>
        <w:widowControl w:val="0"/>
        <w:spacing w:before="100" w:beforeAutospacing="1" w:after="100" w:afterAutospacing="1"/>
        <w:contextualSpacing/>
        <w:jc w:val="both"/>
        <w:rPr>
          <w:rFonts w:eastAsia="Times New Roman" w:cs="Times New Roman"/>
          <w:b/>
          <w:bCs/>
          <w:sz w:val="24"/>
          <w:szCs w:val="24"/>
          <w:lang w:val="en-US" w:eastAsia="ru-RU"/>
        </w:rPr>
      </w:pPr>
      <w:r w:rsidRPr="005E5BBD">
        <w:rPr>
          <w:rFonts w:eastAsia="Times New Roman" w:cs="Times New Roman"/>
          <w:b/>
          <w:bCs/>
          <w:sz w:val="24"/>
          <w:szCs w:val="24"/>
          <w:lang w:val="en-US" w:eastAsia="ru-RU"/>
        </w:rPr>
        <w:t>“Teacher through the Eyes of Students”;</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b/>
          <w:bCs/>
          <w:sz w:val="24"/>
          <w:szCs w:val="24"/>
          <w:lang w:val="en-US" w:eastAsia="ru-RU"/>
        </w:rPr>
        <w:t>“Identification of the Needs and Satisfaction of Students, Parents and Employers with the Learning Process by Educational Programs.”</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Also, according to the established schedule, the following are conducted during the educational process:</w:t>
      </w:r>
    </w:p>
    <w:p w:rsidR="00327F70"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open lectures and practical classes;</w:t>
      </w:r>
    </w:p>
    <w:p w:rsidR="00327F70"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mutual visits to classes by department teachers;</w:t>
      </w:r>
    </w:p>
    <w:p w:rsidR="00327F70"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current knowledge control;</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final knowledge control.</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For the analysis and correction of the learning process and the activities of teaching staff and students, the results of questionnaires are used, an action plan is developed to eliminate shortcomings, questionnaire forms are corrected, and group discussions, round tables and other forms of communication among students, teaching staff and employers are organized.</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The mechanisms for evaluating the Basic Educational Program are reflected in the </w:t>
      </w:r>
      <w:r w:rsidRPr="005E5BBD">
        <w:rPr>
          <w:rFonts w:eastAsia="Times New Roman" w:cs="Times New Roman"/>
          <w:b/>
          <w:bCs/>
          <w:sz w:val="24"/>
          <w:szCs w:val="24"/>
          <w:lang w:val="en-US" w:eastAsia="ru-RU"/>
        </w:rPr>
        <w:t>Regulation on Monitoring</w:t>
      </w:r>
      <w:r w:rsidRPr="005E5BBD">
        <w:rPr>
          <w:rFonts w:eastAsia="Times New Roman" w:cs="Times New Roman"/>
          <w:sz w:val="24"/>
          <w:szCs w:val="24"/>
          <w:lang w:val="en-US" w:eastAsia="ru-RU"/>
        </w:rPr>
        <w:t>.</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The evaluation of the </w:t>
      </w:r>
      <w:r w:rsidRPr="005E5BBD">
        <w:rPr>
          <w:rFonts w:eastAsia="Times New Roman" w:cs="Times New Roman"/>
          <w:b/>
          <w:bCs/>
          <w:sz w:val="24"/>
          <w:szCs w:val="24"/>
          <w:lang w:val="en-US" w:eastAsia="ru-RU"/>
        </w:rPr>
        <w:t>General Medicine</w:t>
      </w:r>
      <w:r w:rsidRPr="005E5BBD">
        <w:rPr>
          <w:rFonts w:eastAsia="Times New Roman" w:cs="Times New Roman"/>
          <w:sz w:val="24"/>
          <w:szCs w:val="24"/>
          <w:lang w:val="en-US" w:eastAsia="ru-RU"/>
        </w:rPr>
        <w:t xml:space="preserve"> Basic Educational Program is conducted in accordance with recommendations, including the Regulation on Educational Organizations of Higher Professional Education of the Kyrgyz Republic, approved by Resolution of the Government of the Kyrgyz Republic No. 53 dated February 3, 2004, and the State Educational Standard of Higher Professional Education in specialty </w:t>
      </w:r>
      <w:r w:rsidRPr="005E5BBD">
        <w:rPr>
          <w:rFonts w:eastAsia="Times New Roman" w:cs="Times New Roman"/>
          <w:b/>
          <w:bCs/>
          <w:sz w:val="24"/>
          <w:szCs w:val="24"/>
          <w:lang w:val="en-US" w:eastAsia="ru-RU"/>
        </w:rPr>
        <w:t>560001 General Medicine</w:t>
      </w:r>
      <w:r w:rsidRPr="005E5BBD">
        <w:rPr>
          <w:rFonts w:eastAsia="Times New Roman" w:cs="Times New Roman"/>
          <w:sz w:val="24"/>
          <w:szCs w:val="24"/>
          <w:lang w:val="en-US" w:eastAsia="ru-RU"/>
        </w:rPr>
        <w:t>, approved by Order of the Ministry of Education and Science of the Kyrgyz Republic No. 1179/1 dated September 15, 2015, at least once every five years.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According to the internal Regulation on the Basic Educational Program, the program is </w:t>
      </w:r>
      <w:r w:rsidRPr="005E5BBD">
        <w:rPr>
          <w:rFonts w:eastAsia="Times New Roman" w:cs="Times New Roman"/>
          <w:sz w:val="24"/>
          <w:szCs w:val="24"/>
          <w:lang w:val="en-US" w:eastAsia="ru-RU"/>
        </w:rPr>
        <w:lastRenderedPageBreak/>
        <w:t>updated annually. The evaluation is carried out by a special working group composed of teaching staff, administration, students and partners.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EIU Basic Educational Program regulates the objectives, expected outcomes, content, conditions for implementation of the educational process, and assessment of the quality of graduate training in the given field of training/specialty. It includes the academic calendar, curriculum, working programs of disciplines/modules, catalog of elective disciplines, programs of industrial practices, as well as methodological and other materials ensuring the quality of student training and implementation of the relevant educational technology.</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This also includes the results of assessing the compliance of educational and methodological support, the material and technical base, monitoring the implementation of the intellectual product of the educational institution in the educational process, monitoring the provision of the educational process with qualified teaching staff, analysis of feedback from employers and graduates, analysis of annual reports of the Dean’s Office, and analysis of final attestations.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Dean’s Office of EIU regularly evaluates its general educational program based on students’ academic performance, which is analyzed by semesters and by the results of the entire academic year.</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b/>
          <w:bCs/>
          <w:sz w:val="24"/>
          <w:szCs w:val="24"/>
          <w:lang w:val="en-US" w:eastAsia="ru-RU"/>
        </w:rPr>
        <w:t>Annex:</w:t>
      </w:r>
      <w:r w:rsidRPr="005E5BBD">
        <w:rPr>
          <w:rFonts w:eastAsia="Times New Roman" w:cs="Times New Roman"/>
          <w:sz w:val="24"/>
          <w:szCs w:val="24"/>
          <w:lang w:val="en-US" w:eastAsia="ru-RU"/>
        </w:rPr>
        <w:t xml:space="preserve"> Report on examination session results.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General monitoring of workload, academic performance, quality of knowledge, graduation, needs and satisfaction of students and employers is carried out through regulatory and local acts governing educational activities and is implemented by the Department of Monitoring and Quality.</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Monitoring of students’ academic performance is available to teachers in the corporate network of the EIU LMS.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Final learning outcomes are assessed based on examination results. The average academic performance rate of EIU students is about </w:t>
      </w:r>
      <w:r w:rsidRPr="005E5BBD">
        <w:rPr>
          <w:rFonts w:eastAsia="Times New Roman" w:cs="Times New Roman"/>
          <w:b/>
          <w:bCs/>
          <w:sz w:val="24"/>
          <w:szCs w:val="24"/>
          <w:lang w:val="en-US" w:eastAsia="ru-RU"/>
        </w:rPr>
        <w:t>90%</w:t>
      </w:r>
      <w:r w:rsidRPr="005E5BBD">
        <w:rPr>
          <w:rFonts w:eastAsia="Times New Roman" w:cs="Times New Roman"/>
          <w:sz w:val="24"/>
          <w:szCs w:val="24"/>
          <w:lang w:val="en-US" w:eastAsia="ru-RU"/>
        </w:rPr>
        <w:t>.</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main student dropout occurs in the first and second years, which is explained by an incorrect choice of profession.</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Dean’s Office, in cooperation with departments and under the direct supervision of the Vice-Rector for Academic Work, monitors students’ academic performance, attendance and the implementation of the academic process schedule.</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Based on the monitoring results, issues related to improving the educational program, updating the content of disciplines, strengthening practical training and improving the organization of the educational process are discussed at department meetings, meetings of the Educational and Methodological Council, the Faculty Council and the Rectorate.</w:t>
      </w:r>
    </w:p>
    <w:p w:rsidR="00010105" w:rsidRPr="005E5BBD" w:rsidRDefault="00010105" w:rsidP="00422F4D">
      <w:pPr>
        <w:widowControl w:val="0"/>
        <w:spacing w:before="100" w:beforeAutospacing="1" w:after="100" w:afterAutospacing="1"/>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results of monitoring are used to introduce appropriate changes and additions to the Basic Educational Program, working curricula, syllabi of disciplines, practical training programs and educational-methodological materials.</w:t>
      </w:r>
    </w:p>
    <w:p w:rsidR="00327F70" w:rsidRDefault="00327F70" w:rsidP="00422F4D">
      <w:pPr>
        <w:widowControl w:val="0"/>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p>
    <w:p w:rsidR="00010105" w:rsidRDefault="00010105" w:rsidP="00422F4D">
      <w:pPr>
        <w:widowControl w:val="0"/>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327F70">
        <w:rPr>
          <w:rFonts w:eastAsia="Times New Roman" w:cs="Times New Roman"/>
          <w:b/>
          <w:i/>
          <w:color w:val="833C0B" w:themeColor="accent2" w:themeShade="80"/>
          <w:sz w:val="24"/>
          <w:szCs w:val="24"/>
          <w:lang w:val="en-US" w:eastAsia="ru-RU"/>
        </w:rPr>
        <w:t>However, the Expert Commission notes the following comments:</w:t>
      </w:r>
    </w:p>
    <w:p w:rsidR="00327F70" w:rsidRPr="00327F70" w:rsidRDefault="00327F70" w:rsidP="00422F4D">
      <w:pPr>
        <w:widowControl w:val="0"/>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p>
    <w:p w:rsidR="00010105" w:rsidRPr="00327F70" w:rsidRDefault="00010105" w:rsidP="00422F4D">
      <w:pPr>
        <w:widowControl w:val="0"/>
        <w:numPr>
          <w:ilvl w:val="0"/>
          <w:numId w:val="18"/>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327F70">
        <w:rPr>
          <w:rFonts w:eastAsia="Times New Roman" w:cs="Times New Roman"/>
          <w:b/>
          <w:i/>
          <w:color w:val="833C0B" w:themeColor="accent2" w:themeShade="80"/>
          <w:sz w:val="24"/>
          <w:szCs w:val="24"/>
          <w:lang w:val="en-US" w:eastAsia="ru-RU"/>
        </w:rPr>
        <w:t>Some disciplines included in the curriculum are not conducted due to a shortage of teachers.</w:t>
      </w:r>
    </w:p>
    <w:p w:rsidR="00010105" w:rsidRPr="00327F70" w:rsidRDefault="00010105" w:rsidP="00422F4D">
      <w:pPr>
        <w:widowControl w:val="0"/>
        <w:numPr>
          <w:ilvl w:val="0"/>
          <w:numId w:val="18"/>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327F70">
        <w:rPr>
          <w:rFonts w:eastAsia="Times New Roman" w:cs="Times New Roman"/>
          <w:b/>
          <w:i/>
          <w:color w:val="833C0B" w:themeColor="accent2" w:themeShade="80"/>
          <w:sz w:val="24"/>
          <w:szCs w:val="24"/>
          <w:lang w:val="en-US" w:eastAsia="ru-RU"/>
        </w:rPr>
        <w:t>A violation of the sequence of delivery of some disciplines is observed.</w:t>
      </w:r>
    </w:p>
    <w:p w:rsidR="00327F70" w:rsidRDefault="00327F70" w:rsidP="00327F70">
      <w:pPr>
        <w:widowControl w:val="0"/>
        <w:contextualSpacing/>
        <w:rPr>
          <w:rFonts w:eastAsia="Times New Roman" w:cs="Times New Roman"/>
          <w:b/>
          <w:bCs/>
          <w:sz w:val="24"/>
          <w:szCs w:val="24"/>
          <w:lang w:val="en-US" w:eastAsia="ru-RU"/>
        </w:rPr>
      </w:pPr>
      <w:bookmarkStart w:id="1" w:name="_Hlk233116354"/>
    </w:p>
    <w:p w:rsidR="00327F70" w:rsidRPr="00327F70" w:rsidRDefault="00327F70" w:rsidP="00327F70">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bookmarkEnd w:id="1"/>
    </w:p>
    <w:p w:rsidR="00010105" w:rsidRPr="005E5BBD" w:rsidRDefault="00010105" w:rsidP="00422F4D">
      <w:pPr>
        <w:widowControl w:val="0"/>
        <w:spacing w:after="0"/>
        <w:contextualSpacing/>
        <w:jc w:val="both"/>
        <w:rPr>
          <w:rFonts w:eastAsia="Times New Roman" w:cs="Times New Roman"/>
          <w:sz w:val="24"/>
          <w:szCs w:val="24"/>
          <w:lang w:eastAsia="ru-RU"/>
        </w:rPr>
      </w:pPr>
    </w:p>
    <w:p w:rsidR="00010105" w:rsidRDefault="00010105"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r w:rsidRPr="005E5BBD">
        <w:rPr>
          <w:rFonts w:eastAsia="Times New Roman" w:cs="Times New Roman"/>
          <w:b/>
          <w:bCs/>
          <w:sz w:val="24"/>
          <w:szCs w:val="24"/>
          <w:lang w:val="en-US" w:eastAsia="ru-RU"/>
        </w:rPr>
        <w:t>Criterion 2.6. Educational and Methodological Support of the Educational Program</w:t>
      </w:r>
    </w:p>
    <w:p w:rsidR="00327F70" w:rsidRPr="005E5BBD" w:rsidRDefault="00327F70"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The structural subdivision of EIU that coordinates the educational process and is responsible for educational programs is the </w:t>
      </w:r>
      <w:r w:rsidRPr="005E5BBD">
        <w:rPr>
          <w:rFonts w:eastAsia="Times New Roman" w:cs="Times New Roman"/>
          <w:b/>
          <w:bCs/>
          <w:sz w:val="24"/>
          <w:szCs w:val="24"/>
          <w:lang w:val="en-US" w:eastAsia="ru-RU"/>
        </w:rPr>
        <w:t>Department of Educational and Methodological Work</w:t>
      </w:r>
      <w:r w:rsidRPr="005E5BBD">
        <w:rPr>
          <w:rFonts w:eastAsia="Times New Roman" w:cs="Times New Roman"/>
          <w:sz w:val="24"/>
          <w:szCs w:val="24"/>
          <w:lang w:val="en-US" w:eastAsia="ru-RU"/>
        </w:rPr>
        <w:t>.</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EIU has all the necessary opportunities for staff and students sufficient to ensure the </w:t>
      </w:r>
      <w:r w:rsidRPr="005E5BBD">
        <w:rPr>
          <w:rFonts w:eastAsia="Times New Roman" w:cs="Times New Roman"/>
          <w:sz w:val="24"/>
          <w:szCs w:val="24"/>
          <w:lang w:val="en-US" w:eastAsia="ru-RU"/>
        </w:rPr>
        <w:lastRenderedPageBreak/>
        <w:t xml:space="preserve">implementation of the curriculum in specialty </w:t>
      </w:r>
      <w:r w:rsidRPr="005E5BBD">
        <w:rPr>
          <w:rFonts w:eastAsia="Times New Roman" w:cs="Times New Roman"/>
          <w:b/>
          <w:bCs/>
          <w:sz w:val="24"/>
          <w:szCs w:val="24"/>
          <w:lang w:val="en-US" w:eastAsia="ru-RU"/>
        </w:rPr>
        <w:t>560001 General Medicine</w:t>
      </w:r>
      <w:r w:rsidRPr="005E5BBD">
        <w:rPr>
          <w:rFonts w:eastAsia="Times New Roman" w:cs="Times New Roman"/>
          <w:sz w:val="24"/>
          <w:szCs w:val="24"/>
          <w:lang w:val="en-US" w:eastAsia="ru-RU"/>
        </w:rPr>
        <w:t>.</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introduction of innovative teaching methods and technologies is ensured through the virtual clinic based on the University Simulation Center, the Morphological Building and the Anatomy Museum.</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Distance learning is carried out using the University’s own developed platforms, including </w:t>
      </w:r>
      <w:r w:rsidRPr="005E5BBD">
        <w:rPr>
          <w:rFonts w:eastAsia="Times New Roman" w:cs="Times New Roman"/>
          <w:b/>
          <w:bCs/>
          <w:sz w:val="24"/>
          <w:szCs w:val="24"/>
          <w:lang w:val="en-US" w:eastAsia="ru-RU"/>
        </w:rPr>
        <w:t>LMS</w:t>
      </w:r>
      <w:r w:rsidRPr="005E5BBD">
        <w:rPr>
          <w:rFonts w:eastAsia="Times New Roman" w:cs="Times New Roman"/>
          <w:sz w:val="24"/>
          <w:szCs w:val="24"/>
          <w:lang w:val="en-US" w:eastAsia="ru-RU"/>
        </w:rPr>
        <w:t xml:space="preserve">, </w:t>
      </w:r>
      <w:r w:rsidRPr="005E5BBD">
        <w:rPr>
          <w:rFonts w:eastAsia="Times New Roman" w:cs="Times New Roman"/>
          <w:b/>
          <w:bCs/>
          <w:sz w:val="24"/>
          <w:szCs w:val="24"/>
          <w:lang w:val="en-US" w:eastAsia="ru-RU"/>
        </w:rPr>
        <w:t>Zoom</w:t>
      </w:r>
      <w:r w:rsidRPr="005E5BBD">
        <w:rPr>
          <w:rFonts w:eastAsia="Times New Roman" w:cs="Times New Roman"/>
          <w:sz w:val="24"/>
          <w:szCs w:val="24"/>
          <w:lang w:val="en-US" w:eastAsia="ru-RU"/>
        </w:rPr>
        <w:t xml:space="preserve"> and </w:t>
      </w:r>
      <w:r w:rsidRPr="005E5BBD">
        <w:rPr>
          <w:rFonts w:eastAsia="Times New Roman" w:cs="Times New Roman"/>
          <w:b/>
          <w:bCs/>
          <w:sz w:val="24"/>
          <w:szCs w:val="24"/>
          <w:lang w:val="en-US" w:eastAsia="ru-RU"/>
        </w:rPr>
        <w:t>Google Meet</w:t>
      </w:r>
      <w:r w:rsidRPr="005E5BBD">
        <w:rPr>
          <w:rFonts w:eastAsia="Times New Roman" w:cs="Times New Roman"/>
          <w:sz w:val="24"/>
          <w:szCs w:val="24"/>
          <w:lang w:val="en-US" w:eastAsia="ru-RU"/>
        </w:rPr>
        <w:t>.</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All lecture halls and classrooms are equipped with audio and video demonstration equipment. The departments are sufficiently provided with Internet access, video projectors and interactive whiteboards.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Using classrooms for morphological and physiological disciplines, the Anatomy Museum connected to the </w:t>
      </w:r>
      <w:proofErr w:type="spellStart"/>
      <w:r w:rsidRPr="005E5BBD">
        <w:rPr>
          <w:rFonts w:eastAsia="Times New Roman" w:cs="Times New Roman"/>
          <w:b/>
          <w:bCs/>
          <w:sz w:val="24"/>
          <w:szCs w:val="24"/>
          <w:lang w:val="en-US" w:eastAsia="ru-RU"/>
        </w:rPr>
        <w:t>Pirogov</w:t>
      </w:r>
      <w:proofErr w:type="spellEnd"/>
      <w:r w:rsidRPr="005E5BBD">
        <w:rPr>
          <w:rFonts w:eastAsia="Times New Roman" w:cs="Times New Roman"/>
          <w:b/>
          <w:bCs/>
          <w:sz w:val="24"/>
          <w:szCs w:val="24"/>
          <w:lang w:val="en-US" w:eastAsia="ru-RU"/>
        </w:rPr>
        <w:t xml:space="preserve"> anatomical table</w:t>
      </w:r>
      <w:r w:rsidRPr="005E5BBD">
        <w:rPr>
          <w:rFonts w:eastAsia="Times New Roman" w:cs="Times New Roman"/>
          <w:sz w:val="24"/>
          <w:szCs w:val="24"/>
          <w:lang w:val="en-US" w:eastAsia="ru-RU"/>
        </w:rPr>
        <w:t>, models and visual aids for all sections of anatomy, as well as corrosion specimens of the vascular system of various internal organs, EIU teaching staff offer students learning at a new interactive level.</w:t>
      </w:r>
    </w:p>
    <w:p w:rsidR="00327F70" w:rsidRDefault="00327F70" w:rsidP="00422F4D">
      <w:pPr>
        <w:widowControl w:val="0"/>
        <w:spacing w:before="100" w:beforeAutospacing="1" w:after="100" w:afterAutospacing="1"/>
        <w:contextualSpacing/>
        <w:jc w:val="both"/>
        <w:rPr>
          <w:rFonts w:eastAsia="Times New Roman" w:cs="Times New Roman"/>
          <w:b/>
          <w:bCs/>
          <w:i/>
          <w:color w:val="833C0B" w:themeColor="accent2" w:themeShade="80"/>
          <w:sz w:val="24"/>
          <w:szCs w:val="24"/>
          <w:lang w:eastAsia="ru-RU"/>
        </w:rPr>
      </w:pPr>
    </w:p>
    <w:p w:rsidR="00010105" w:rsidRPr="00327F70" w:rsidRDefault="00010105" w:rsidP="00422F4D">
      <w:pPr>
        <w:widowControl w:val="0"/>
        <w:spacing w:before="100" w:beforeAutospacing="1" w:after="100" w:afterAutospacing="1"/>
        <w:contextualSpacing/>
        <w:jc w:val="both"/>
        <w:rPr>
          <w:rFonts w:eastAsia="Times New Roman" w:cs="Times New Roman"/>
          <w:b/>
          <w:i/>
          <w:color w:val="833C0B" w:themeColor="accent2" w:themeShade="80"/>
          <w:sz w:val="24"/>
          <w:szCs w:val="24"/>
          <w:lang w:eastAsia="ru-RU"/>
        </w:rPr>
      </w:pPr>
      <w:proofErr w:type="spellStart"/>
      <w:r w:rsidRPr="00327F70">
        <w:rPr>
          <w:rFonts w:eastAsia="Times New Roman" w:cs="Times New Roman"/>
          <w:b/>
          <w:bCs/>
          <w:i/>
          <w:color w:val="833C0B" w:themeColor="accent2" w:themeShade="80"/>
          <w:sz w:val="24"/>
          <w:szCs w:val="24"/>
          <w:lang w:eastAsia="ru-RU"/>
        </w:rPr>
        <w:t>Comments</w:t>
      </w:r>
      <w:proofErr w:type="spellEnd"/>
      <w:r w:rsidRPr="00327F70">
        <w:rPr>
          <w:rFonts w:eastAsia="Times New Roman" w:cs="Times New Roman"/>
          <w:b/>
          <w:bCs/>
          <w:i/>
          <w:color w:val="833C0B" w:themeColor="accent2" w:themeShade="80"/>
          <w:sz w:val="24"/>
          <w:szCs w:val="24"/>
          <w:lang w:eastAsia="ru-RU"/>
        </w:rPr>
        <w:t>:</w:t>
      </w:r>
    </w:p>
    <w:p w:rsidR="00010105" w:rsidRPr="00327F70" w:rsidRDefault="00010105" w:rsidP="00422F4D">
      <w:pPr>
        <w:widowControl w:val="0"/>
        <w:numPr>
          <w:ilvl w:val="0"/>
          <w:numId w:val="19"/>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327F70">
        <w:rPr>
          <w:rFonts w:eastAsia="Times New Roman" w:cs="Times New Roman"/>
          <w:b/>
          <w:i/>
          <w:color w:val="833C0B" w:themeColor="accent2" w:themeShade="80"/>
          <w:sz w:val="24"/>
          <w:szCs w:val="24"/>
          <w:lang w:val="en-US" w:eastAsia="ru-RU"/>
        </w:rPr>
        <w:t>Insufficient work is being carried out on the preparation and publication of the University’s own educational and methodological materials.</w:t>
      </w:r>
    </w:p>
    <w:p w:rsidR="00010105" w:rsidRDefault="00010105" w:rsidP="00422F4D">
      <w:pPr>
        <w:widowControl w:val="0"/>
        <w:spacing w:after="0"/>
        <w:contextualSpacing/>
        <w:jc w:val="both"/>
        <w:rPr>
          <w:rFonts w:eastAsia="Times New Roman" w:cs="Times New Roman"/>
          <w:b/>
          <w:bCs/>
          <w:sz w:val="24"/>
          <w:szCs w:val="24"/>
          <w:lang w:eastAsia="ru-RU"/>
        </w:rPr>
      </w:pPr>
    </w:p>
    <w:p w:rsidR="00327F70" w:rsidRPr="005E5BBD" w:rsidRDefault="00327F70" w:rsidP="00327F70">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327F70" w:rsidRPr="00327F70" w:rsidRDefault="00327F70" w:rsidP="00422F4D">
      <w:pPr>
        <w:widowControl w:val="0"/>
        <w:spacing w:after="0"/>
        <w:contextualSpacing/>
        <w:jc w:val="both"/>
        <w:rPr>
          <w:rFonts w:eastAsia="Times New Roman" w:cs="Times New Roman"/>
          <w:sz w:val="24"/>
          <w:szCs w:val="24"/>
          <w:lang w:val="en-US" w:eastAsia="ru-RU"/>
        </w:rPr>
      </w:pPr>
    </w:p>
    <w:p w:rsidR="00010105" w:rsidRDefault="00010105"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r w:rsidRPr="005E5BBD">
        <w:rPr>
          <w:rFonts w:eastAsia="Times New Roman" w:cs="Times New Roman"/>
          <w:b/>
          <w:bCs/>
          <w:sz w:val="24"/>
          <w:szCs w:val="24"/>
          <w:lang w:val="en-US" w:eastAsia="ru-RU"/>
        </w:rPr>
        <w:t>Criterion 2.7. Use of Research Results in the Educational Process</w:t>
      </w:r>
    </w:p>
    <w:p w:rsidR="00327F70" w:rsidRPr="005E5BBD" w:rsidRDefault="00327F70"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Students are involved in students’ research work, become familiar with various methods of scientific research, and begin to work with the methodology of collecting scientific literature, methods of statistical processing and presentation of material.</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In senior years, students develop skills in using clinical and epidemiological research methods.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 xml:space="preserve">The programs of clinical disciplines include issues related to the application of relevant clinical guidelines based on the principles of evidence-based medicine, recommended by the WHO and published in peer-reviewed sources and databases such as </w:t>
      </w:r>
      <w:r w:rsidRPr="005E5BBD">
        <w:rPr>
          <w:rFonts w:eastAsia="Times New Roman" w:cs="Times New Roman"/>
          <w:b/>
          <w:bCs/>
          <w:sz w:val="24"/>
          <w:szCs w:val="24"/>
          <w:lang w:val="en-US" w:eastAsia="ru-RU"/>
        </w:rPr>
        <w:t>Evidence, Medline, PubMed, Cochrane Library, EMBASE</w:t>
      </w:r>
      <w:r w:rsidRPr="005E5BBD">
        <w:rPr>
          <w:rFonts w:eastAsia="Times New Roman" w:cs="Times New Roman"/>
          <w:sz w:val="24"/>
          <w:szCs w:val="24"/>
          <w:lang w:val="en-US" w:eastAsia="ru-RU"/>
        </w:rPr>
        <w:t xml:space="preserve"> and others.</w:t>
      </w:r>
    </w:p>
    <w:p w:rsidR="00010105" w:rsidRPr="005E5BBD"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Educational programs are regularly updated based on information about the results of global, national and the University staff’s own scientific research.</w:t>
      </w:r>
    </w:p>
    <w:p w:rsidR="00010105" w:rsidRDefault="00010105"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It should be noted that the fundamentals of evidence-based medicine are offered in the early years, when students first encounter clinical disciplines and need skills that allow them to successfully search for medical information, evaluate the information obtained and use it appropriately.</w:t>
      </w:r>
    </w:p>
    <w:p w:rsidR="00327F70" w:rsidRPr="005E5BBD" w:rsidRDefault="00327F70" w:rsidP="00327F70">
      <w:pPr>
        <w:widowControl w:val="0"/>
        <w:spacing w:before="100" w:beforeAutospacing="1" w:after="100" w:afterAutospacing="1"/>
        <w:ind w:firstLine="708"/>
        <w:contextualSpacing/>
        <w:jc w:val="both"/>
        <w:rPr>
          <w:rFonts w:eastAsia="Times New Roman" w:cs="Times New Roman"/>
          <w:sz w:val="24"/>
          <w:szCs w:val="24"/>
          <w:lang w:val="en-US" w:eastAsia="ru-RU"/>
        </w:rPr>
      </w:pPr>
    </w:p>
    <w:p w:rsidR="00010105" w:rsidRDefault="00010105" w:rsidP="00422F4D">
      <w:pPr>
        <w:widowControl w:val="0"/>
        <w:spacing w:before="100" w:beforeAutospacing="1" w:after="100" w:afterAutospacing="1"/>
        <w:contextualSpacing/>
        <w:jc w:val="both"/>
        <w:rPr>
          <w:rFonts w:eastAsia="Times New Roman" w:cs="Times New Roman"/>
          <w:b/>
          <w:bCs/>
          <w:i/>
          <w:color w:val="833C0B" w:themeColor="accent2" w:themeShade="80"/>
          <w:sz w:val="24"/>
          <w:szCs w:val="24"/>
          <w:lang w:eastAsia="ru-RU"/>
        </w:rPr>
      </w:pPr>
      <w:proofErr w:type="spellStart"/>
      <w:r w:rsidRPr="00327F70">
        <w:rPr>
          <w:rFonts w:eastAsia="Times New Roman" w:cs="Times New Roman"/>
          <w:b/>
          <w:bCs/>
          <w:i/>
          <w:color w:val="833C0B" w:themeColor="accent2" w:themeShade="80"/>
          <w:sz w:val="24"/>
          <w:szCs w:val="24"/>
          <w:lang w:eastAsia="ru-RU"/>
        </w:rPr>
        <w:t>Comments</w:t>
      </w:r>
      <w:proofErr w:type="spellEnd"/>
      <w:r w:rsidRPr="00327F70">
        <w:rPr>
          <w:rFonts w:eastAsia="Times New Roman" w:cs="Times New Roman"/>
          <w:b/>
          <w:bCs/>
          <w:i/>
          <w:color w:val="833C0B" w:themeColor="accent2" w:themeShade="80"/>
          <w:sz w:val="24"/>
          <w:szCs w:val="24"/>
          <w:lang w:eastAsia="ru-RU"/>
        </w:rPr>
        <w:t>:</w:t>
      </w:r>
    </w:p>
    <w:p w:rsidR="00327F70" w:rsidRPr="00327F70" w:rsidRDefault="00327F70" w:rsidP="00422F4D">
      <w:pPr>
        <w:widowControl w:val="0"/>
        <w:spacing w:before="100" w:beforeAutospacing="1" w:after="100" w:afterAutospacing="1"/>
        <w:contextualSpacing/>
        <w:jc w:val="both"/>
        <w:rPr>
          <w:rFonts w:eastAsia="Times New Roman" w:cs="Times New Roman"/>
          <w:b/>
          <w:i/>
          <w:color w:val="833C0B" w:themeColor="accent2" w:themeShade="80"/>
          <w:sz w:val="24"/>
          <w:szCs w:val="24"/>
          <w:lang w:eastAsia="ru-RU"/>
        </w:rPr>
      </w:pPr>
    </w:p>
    <w:p w:rsidR="00010105" w:rsidRPr="00327F70" w:rsidRDefault="00010105" w:rsidP="00327F70">
      <w:pPr>
        <w:widowControl w:val="0"/>
        <w:spacing w:before="100" w:beforeAutospacing="1" w:after="100" w:afterAutospacing="1"/>
        <w:ind w:left="720"/>
        <w:contextualSpacing/>
        <w:jc w:val="both"/>
        <w:rPr>
          <w:rFonts w:eastAsia="Times New Roman" w:cs="Times New Roman"/>
          <w:b/>
          <w:i/>
          <w:color w:val="833C0B" w:themeColor="accent2" w:themeShade="80"/>
          <w:sz w:val="24"/>
          <w:szCs w:val="24"/>
          <w:lang w:val="en-US" w:eastAsia="ru-RU"/>
        </w:rPr>
      </w:pPr>
      <w:r w:rsidRPr="00327F70">
        <w:rPr>
          <w:rFonts w:eastAsia="Times New Roman" w:cs="Times New Roman"/>
          <w:b/>
          <w:i/>
          <w:color w:val="833C0B" w:themeColor="accent2" w:themeShade="80"/>
          <w:sz w:val="24"/>
          <w:szCs w:val="24"/>
          <w:lang w:val="en-US" w:eastAsia="ru-RU"/>
        </w:rPr>
        <w:t>The results of scientific research are insufficiently used in the educational process.</w:t>
      </w:r>
    </w:p>
    <w:p w:rsidR="00010105" w:rsidRDefault="00010105" w:rsidP="00422F4D">
      <w:pPr>
        <w:widowControl w:val="0"/>
        <w:spacing w:after="0"/>
        <w:contextualSpacing/>
        <w:jc w:val="both"/>
        <w:rPr>
          <w:rFonts w:eastAsia="Times New Roman" w:cs="Times New Roman"/>
          <w:b/>
          <w:bCs/>
          <w:sz w:val="24"/>
          <w:szCs w:val="24"/>
          <w:lang w:eastAsia="ru-RU"/>
        </w:rPr>
      </w:pPr>
    </w:p>
    <w:p w:rsidR="00327F70" w:rsidRPr="005E5BBD" w:rsidRDefault="00327F70" w:rsidP="00327F70">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327F70" w:rsidRDefault="00327F70" w:rsidP="00422F4D">
      <w:pPr>
        <w:widowControl w:val="0"/>
        <w:spacing w:after="0"/>
        <w:contextualSpacing/>
        <w:jc w:val="both"/>
        <w:rPr>
          <w:rFonts w:eastAsia="Times New Roman" w:cs="Times New Roman"/>
          <w:sz w:val="24"/>
          <w:szCs w:val="24"/>
          <w:lang w:val="en-US" w:eastAsia="ru-RU"/>
        </w:rPr>
      </w:pPr>
    </w:p>
    <w:p w:rsidR="00896863" w:rsidRDefault="00896863" w:rsidP="00422F4D">
      <w:pPr>
        <w:widowControl w:val="0"/>
        <w:spacing w:after="0"/>
        <w:contextualSpacing/>
        <w:jc w:val="both"/>
        <w:rPr>
          <w:rFonts w:eastAsia="Times New Roman" w:cs="Times New Roman"/>
          <w:sz w:val="24"/>
          <w:szCs w:val="24"/>
          <w:lang w:val="en-US" w:eastAsia="ru-RU"/>
        </w:rPr>
      </w:pPr>
    </w:p>
    <w:p w:rsidR="00896863" w:rsidRDefault="00896863" w:rsidP="00422F4D">
      <w:pPr>
        <w:widowControl w:val="0"/>
        <w:spacing w:after="0"/>
        <w:contextualSpacing/>
        <w:jc w:val="both"/>
        <w:rPr>
          <w:rFonts w:eastAsia="Times New Roman" w:cs="Times New Roman"/>
          <w:sz w:val="24"/>
          <w:szCs w:val="24"/>
          <w:lang w:val="en-US" w:eastAsia="ru-RU"/>
        </w:rPr>
      </w:pPr>
    </w:p>
    <w:p w:rsidR="00896863" w:rsidRDefault="00896863" w:rsidP="00422F4D">
      <w:pPr>
        <w:widowControl w:val="0"/>
        <w:spacing w:after="0"/>
        <w:contextualSpacing/>
        <w:jc w:val="both"/>
        <w:rPr>
          <w:rFonts w:eastAsia="Times New Roman" w:cs="Times New Roman"/>
          <w:sz w:val="24"/>
          <w:szCs w:val="24"/>
          <w:lang w:val="en-US" w:eastAsia="ru-RU"/>
        </w:rPr>
      </w:pPr>
    </w:p>
    <w:p w:rsidR="00896863" w:rsidRDefault="00896863" w:rsidP="00422F4D">
      <w:pPr>
        <w:widowControl w:val="0"/>
        <w:spacing w:after="0"/>
        <w:contextualSpacing/>
        <w:jc w:val="both"/>
        <w:rPr>
          <w:rFonts w:eastAsia="Times New Roman" w:cs="Times New Roman"/>
          <w:sz w:val="24"/>
          <w:szCs w:val="24"/>
          <w:lang w:val="en-US" w:eastAsia="ru-RU"/>
        </w:rPr>
      </w:pPr>
    </w:p>
    <w:p w:rsidR="00896863" w:rsidRDefault="00896863" w:rsidP="00422F4D">
      <w:pPr>
        <w:widowControl w:val="0"/>
        <w:spacing w:after="0"/>
        <w:contextualSpacing/>
        <w:jc w:val="both"/>
        <w:rPr>
          <w:rFonts w:eastAsia="Times New Roman" w:cs="Times New Roman"/>
          <w:sz w:val="24"/>
          <w:szCs w:val="24"/>
          <w:lang w:val="en-US" w:eastAsia="ru-RU"/>
        </w:rPr>
      </w:pPr>
    </w:p>
    <w:p w:rsidR="00896863" w:rsidRDefault="00896863" w:rsidP="00422F4D">
      <w:pPr>
        <w:widowControl w:val="0"/>
        <w:spacing w:after="0"/>
        <w:contextualSpacing/>
        <w:jc w:val="both"/>
        <w:rPr>
          <w:rFonts w:eastAsia="Times New Roman" w:cs="Times New Roman"/>
          <w:sz w:val="24"/>
          <w:szCs w:val="24"/>
          <w:lang w:val="en-US" w:eastAsia="ru-RU"/>
        </w:rPr>
      </w:pPr>
    </w:p>
    <w:p w:rsidR="00896863" w:rsidRDefault="00896863" w:rsidP="00422F4D">
      <w:pPr>
        <w:widowControl w:val="0"/>
        <w:spacing w:after="0"/>
        <w:contextualSpacing/>
        <w:jc w:val="both"/>
        <w:rPr>
          <w:rFonts w:eastAsia="Times New Roman" w:cs="Times New Roman"/>
          <w:sz w:val="24"/>
          <w:szCs w:val="24"/>
          <w:lang w:val="en-US" w:eastAsia="ru-RU"/>
        </w:rPr>
      </w:pPr>
    </w:p>
    <w:p w:rsidR="00896863" w:rsidRPr="00327F70" w:rsidRDefault="00896863" w:rsidP="00422F4D">
      <w:pPr>
        <w:widowControl w:val="0"/>
        <w:spacing w:after="0"/>
        <w:contextualSpacing/>
        <w:jc w:val="both"/>
        <w:rPr>
          <w:rFonts w:eastAsia="Times New Roman" w:cs="Times New Roman"/>
          <w:sz w:val="24"/>
          <w:szCs w:val="24"/>
          <w:lang w:val="en-US" w:eastAsia="ru-RU"/>
        </w:rPr>
      </w:pPr>
    </w:p>
    <w:p w:rsidR="00010105" w:rsidRPr="00896863" w:rsidRDefault="00010105" w:rsidP="00422F4D">
      <w:pPr>
        <w:widowControl w:val="0"/>
        <w:spacing w:before="100" w:beforeAutospacing="1" w:after="100" w:afterAutospacing="1"/>
        <w:contextualSpacing/>
        <w:jc w:val="both"/>
        <w:outlineLvl w:val="1"/>
        <w:rPr>
          <w:rFonts w:eastAsia="Times New Roman" w:cs="Times New Roman"/>
          <w:b/>
          <w:bCs/>
          <w:color w:val="833C0B" w:themeColor="accent2" w:themeShade="80"/>
          <w:szCs w:val="28"/>
          <w:lang w:val="en-US" w:eastAsia="ru-RU"/>
        </w:rPr>
      </w:pPr>
      <w:proofErr w:type="spellStart"/>
      <w:r w:rsidRPr="00896863">
        <w:rPr>
          <w:rFonts w:eastAsia="Times New Roman" w:cs="Times New Roman"/>
          <w:b/>
          <w:bCs/>
          <w:color w:val="833C0B" w:themeColor="accent2" w:themeShade="80"/>
          <w:szCs w:val="28"/>
          <w:lang w:eastAsia="ru-RU"/>
        </w:rPr>
        <w:lastRenderedPageBreak/>
        <w:t>Weaknesses</w:t>
      </w:r>
      <w:proofErr w:type="spellEnd"/>
      <w:r w:rsidR="00327F70" w:rsidRPr="00896863">
        <w:rPr>
          <w:rFonts w:eastAsia="Times New Roman" w:cs="Times New Roman"/>
          <w:b/>
          <w:bCs/>
          <w:color w:val="833C0B" w:themeColor="accent2" w:themeShade="80"/>
          <w:szCs w:val="28"/>
          <w:lang w:val="en-US" w:eastAsia="ru-RU"/>
        </w:rPr>
        <w:t>:</w:t>
      </w:r>
    </w:p>
    <w:p w:rsidR="00327F70" w:rsidRPr="00896863" w:rsidRDefault="00327F70" w:rsidP="00422F4D">
      <w:pPr>
        <w:widowControl w:val="0"/>
        <w:spacing w:before="100" w:beforeAutospacing="1" w:after="100" w:afterAutospacing="1"/>
        <w:contextualSpacing/>
        <w:jc w:val="both"/>
        <w:outlineLvl w:val="1"/>
        <w:rPr>
          <w:rFonts w:eastAsia="Times New Roman" w:cs="Times New Roman"/>
          <w:b/>
          <w:bCs/>
          <w:color w:val="833C0B" w:themeColor="accent2" w:themeShade="80"/>
          <w:szCs w:val="28"/>
          <w:lang w:val="en-US" w:eastAsia="ru-RU"/>
        </w:rPr>
      </w:pPr>
    </w:p>
    <w:p w:rsidR="00010105" w:rsidRPr="00896863" w:rsidRDefault="00010105" w:rsidP="00422F4D">
      <w:pPr>
        <w:widowControl w:val="0"/>
        <w:numPr>
          <w:ilvl w:val="0"/>
          <w:numId w:val="21"/>
        </w:numPr>
        <w:spacing w:before="100" w:beforeAutospacing="1" w:after="100" w:afterAutospacing="1"/>
        <w:contextualSpacing/>
        <w:jc w:val="both"/>
        <w:rPr>
          <w:rFonts w:eastAsia="Times New Roman" w:cs="Times New Roman"/>
          <w:color w:val="833C0B" w:themeColor="accent2" w:themeShade="80"/>
          <w:szCs w:val="28"/>
          <w:lang w:val="en-US" w:eastAsia="ru-RU"/>
        </w:rPr>
      </w:pPr>
      <w:r w:rsidRPr="00896863">
        <w:rPr>
          <w:rFonts w:eastAsia="Times New Roman" w:cs="Times New Roman"/>
          <w:color w:val="833C0B" w:themeColor="accent2" w:themeShade="80"/>
          <w:szCs w:val="28"/>
          <w:lang w:val="en-US" w:eastAsia="ru-RU"/>
        </w:rPr>
        <w:t>Insufficient work is being carried out on the preparation and publication of the University’s own educational and methodological materials.</w:t>
      </w:r>
    </w:p>
    <w:p w:rsidR="00010105" w:rsidRPr="00896863" w:rsidRDefault="00010105" w:rsidP="00422F4D">
      <w:pPr>
        <w:widowControl w:val="0"/>
        <w:numPr>
          <w:ilvl w:val="0"/>
          <w:numId w:val="21"/>
        </w:numPr>
        <w:spacing w:before="100" w:beforeAutospacing="1" w:after="100" w:afterAutospacing="1"/>
        <w:contextualSpacing/>
        <w:jc w:val="both"/>
        <w:rPr>
          <w:rFonts w:eastAsia="Times New Roman" w:cs="Times New Roman"/>
          <w:color w:val="833C0B" w:themeColor="accent2" w:themeShade="80"/>
          <w:szCs w:val="28"/>
          <w:lang w:val="en-US" w:eastAsia="ru-RU"/>
        </w:rPr>
      </w:pPr>
      <w:r w:rsidRPr="00896863">
        <w:rPr>
          <w:rFonts w:eastAsia="Times New Roman" w:cs="Times New Roman"/>
          <w:color w:val="833C0B" w:themeColor="accent2" w:themeShade="80"/>
          <w:szCs w:val="28"/>
          <w:lang w:val="en-US" w:eastAsia="ru-RU"/>
        </w:rPr>
        <w:t>The results of scientific research are insufficiently used in the educational process.</w:t>
      </w:r>
    </w:p>
    <w:p w:rsidR="00010105" w:rsidRPr="00896863" w:rsidRDefault="00010105" w:rsidP="00422F4D">
      <w:pPr>
        <w:widowControl w:val="0"/>
        <w:numPr>
          <w:ilvl w:val="0"/>
          <w:numId w:val="21"/>
        </w:numPr>
        <w:spacing w:before="100" w:beforeAutospacing="1" w:after="100" w:afterAutospacing="1"/>
        <w:contextualSpacing/>
        <w:jc w:val="both"/>
        <w:rPr>
          <w:rFonts w:eastAsia="Times New Roman" w:cs="Times New Roman"/>
          <w:color w:val="833C0B" w:themeColor="accent2" w:themeShade="80"/>
          <w:szCs w:val="28"/>
          <w:lang w:val="en-US" w:eastAsia="ru-RU"/>
        </w:rPr>
      </w:pPr>
      <w:r w:rsidRPr="00896863">
        <w:rPr>
          <w:rFonts w:eastAsia="Times New Roman" w:cs="Times New Roman"/>
          <w:color w:val="833C0B" w:themeColor="accent2" w:themeShade="80"/>
          <w:szCs w:val="28"/>
          <w:lang w:val="en-US" w:eastAsia="ru-RU"/>
        </w:rPr>
        <w:t>Some disciplines included in the curriculum are not conducted due to a shortage of teachers.</w:t>
      </w:r>
    </w:p>
    <w:p w:rsidR="00010105" w:rsidRPr="00896863" w:rsidRDefault="00010105" w:rsidP="00422F4D">
      <w:pPr>
        <w:widowControl w:val="0"/>
        <w:numPr>
          <w:ilvl w:val="0"/>
          <w:numId w:val="21"/>
        </w:numPr>
        <w:spacing w:before="100" w:beforeAutospacing="1" w:after="100" w:afterAutospacing="1"/>
        <w:contextualSpacing/>
        <w:jc w:val="both"/>
        <w:rPr>
          <w:rFonts w:eastAsia="Times New Roman" w:cs="Times New Roman"/>
          <w:color w:val="833C0B" w:themeColor="accent2" w:themeShade="80"/>
          <w:szCs w:val="28"/>
          <w:lang w:val="en-US" w:eastAsia="ru-RU"/>
        </w:rPr>
      </w:pPr>
      <w:r w:rsidRPr="00896863">
        <w:rPr>
          <w:rFonts w:eastAsia="Times New Roman" w:cs="Times New Roman"/>
          <w:color w:val="833C0B" w:themeColor="accent2" w:themeShade="80"/>
          <w:szCs w:val="28"/>
          <w:lang w:val="en-US" w:eastAsia="ru-RU"/>
        </w:rPr>
        <w:t>A violation of the sequence of delivery of some disciplines is observed.</w:t>
      </w:r>
    </w:p>
    <w:p w:rsidR="00010105" w:rsidRPr="00896863" w:rsidRDefault="00010105" w:rsidP="00422F4D">
      <w:pPr>
        <w:widowControl w:val="0"/>
        <w:spacing w:after="0"/>
        <w:contextualSpacing/>
        <w:jc w:val="both"/>
        <w:rPr>
          <w:rFonts w:eastAsia="Times New Roman" w:cs="Times New Roman"/>
          <w:color w:val="833C0B" w:themeColor="accent2" w:themeShade="80"/>
          <w:szCs w:val="28"/>
          <w:lang w:eastAsia="ru-RU"/>
        </w:rPr>
      </w:pPr>
    </w:p>
    <w:p w:rsidR="00010105" w:rsidRPr="00896863" w:rsidRDefault="00010105" w:rsidP="00422F4D">
      <w:pPr>
        <w:widowControl w:val="0"/>
        <w:spacing w:before="100" w:beforeAutospacing="1" w:after="100" w:afterAutospacing="1"/>
        <w:contextualSpacing/>
        <w:jc w:val="both"/>
        <w:outlineLvl w:val="1"/>
        <w:rPr>
          <w:rFonts w:eastAsia="Times New Roman" w:cs="Times New Roman"/>
          <w:b/>
          <w:bCs/>
          <w:color w:val="833C0B" w:themeColor="accent2" w:themeShade="80"/>
          <w:szCs w:val="28"/>
          <w:lang w:val="en-US" w:eastAsia="ru-RU"/>
        </w:rPr>
      </w:pPr>
      <w:proofErr w:type="spellStart"/>
      <w:r w:rsidRPr="00896863">
        <w:rPr>
          <w:rFonts w:eastAsia="Times New Roman" w:cs="Times New Roman"/>
          <w:b/>
          <w:bCs/>
          <w:color w:val="833C0B" w:themeColor="accent2" w:themeShade="80"/>
          <w:szCs w:val="28"/>
          <w:lang w:eastAsia="ru-RU"/>
        </w:rPr>
        <w:t>Recommendations</w:t>
      </w:r>
      <w:proofErr w:type="spellEnd"/>
      <w:r w:rsidR="00327F70" w:rsidRPr="00896863">
        <w:rPr>
          <w:rFonts w:eastAsia="Times New Roman" w:cs="Times New Roman"/>
          <w:b/>
          <w:bCs/>
          <w:color w:val="833C0B" w:themeColor="accent2" w:themeShade="80"/>
          <w:szCs w:val="28"/>
          <w:lang w:val="en-US" w:eastAsia="ru-RU"/>
        </w:rPr>
        <w:t>:</w:t>
      </w:r>
    </w:p>
    <w:p w:rsidR="00327F70" w:rsidRPr="00896863" w:rsidRDefault="00327F70" w:rsidP="00422F4D">
      <w:pPr>
        <w:widowControl w:val="0"/>
        <w:spacing w:before="100" w:beforeAutospacing="1" w:after="100" w:afterAutospacing="1"/>
        <w:contextualSpacing/>
        <w:jc w:val="both"/>
        <w:outlineLvl w:val="1"/>
        <w:rPr>
          <w:rFonts w:eastAsia="Times New Roman" w:cs="Times New Roman"/>
          <w:b/>
          <w:bCs/>
          <w:color w:val="833C0B" w:themeColor="accent2" w:themeShade="80"/>
          <w:szCs w:val="28"/>
          <w:lang w:val="en-US" w:eastAsia="ru-RU"/>
        </w:rPr>
      </w:pPr>
    </w:p>
    <w:p w:rsidR="00010105" w:rsidRPr="00896863" w:rsidRDefault="00010105" w:rsidP="00422F4D">
      <w:pPr>
        <w:widowControl w:val="0"/>
        <w:numPr>
          <w:ilvl w:val="0"/>
          <w:numId w:val="22"/>
        </w:numPr>
        <w:spacing w:before="100" w:beforeAutospacing="1" w:after="100" w:afterAutospacing="1"/>
        <w:contextualSpacing/>
        <w:jc w:val="both"/>
        <w:rPr>
          <w:rFonts w:eastAsia="Times New Roman" w:cs="Times New Roman"/>
          <w:color w:val="833C0B" w:themeColor="accent2" w:themeShade="80"/>
          <w:szCs w:val="28"/>
          <w:lang w:val="en-US" w:eastAsia="ru-RU"/>
        </w:rPr>
      </w:pPr>
      <w:r w:rsidRPr="00896863">
        <w:rPr>
          <w:rFonts w:eastAsia="Times New Roman" w:cs="Times New Roman"/>
          <w:color w:val="833C0B" w:themeColor="accent2" w:themeShade="80"/>
          <w:szCs w:val="28"/>
          <w:lang w:val="en-US" w:eastAsia="ru-RU"/>
        </w:rPr>
        <w:t xml:space="preserve">By </w:t>
      </w:r>
      <w:r w:rsidRPr="00896863">
        <w:rPr>
          <w:rFonts w:eastAsia="Times New Roman" w:cs="Times New Roman"/>
          <w:b/>
          <w:bCs/>
          <w:color w:val="833C0B" w:themeColor="accent2" w:themeShade="80"/>
          <w:szCs w:val="28"/>
          <w:lang w:val="en-US" w:eastAsia="ru-RU"/>
        </w:rPr>
        <w:t>01.03.2026</w:t>
      </w:r>
      <w:r w:rsidRPr="00896863">
        <w:rPr>
          <w:rFonts w:eastAsia="Times New Roman" w:cs="Times New Roman"/>
          <w:color w:val="833C0B" w:themeColor="accent2" w:themeShade="80"/>
          <w:szCs w:val="28"/>
          <w:lang w:val="en-US" w:eastAsia="ru-RU"/>
        </w:rPr>
        <w:t xml:space="preserve">, develop and put into effect a </w:t>
      </w:r>
      <w:r w:rsidRPr="00896863">
        <w:rPr>
          <w:rFonts w:eastAsia="Times New Roman" w:cs="Times New Roman"/>
          <w:b/>
          <w:bCs/>
          <w:color w:val="833C0B" w:themeColor="accent2" w:themeShade="80"/>
          <w:szCs w:val="28"/>
          <w:lang w:val="en-US" w:eastAsia="ru-RU"/>
        </w:rPr>
        <w:t>Plan for the Preparation and Publication of Educational and Methodological Materials</w:t>
      </w:r>
      <w:r w:rsidRPr="00896863">
        <w:rPr>
          <w:rFonts w:eastAsia="Times New Roman" w:cs="Times New Roman"/>
          <w:color w:val="833C0B" w:themeColor="accent2" w:themeShade="80"/>
          <w:szCs w:val="28"/>
          <w:lang w:val="en-US" w:eastAsia="ru-RU"/>
        </w:rPr>
        <w:t>, with annual analysis of results and subsequent corrective actions.</w:t>
      </w:r>
    </w:p>
    <w:p w:rsidR="00010105" w:rsidRPr="00896863" w:rsidRDefault="00010105" w:rsidP="00422F4D">
      <w:pPr>
        <w:widowControl w:val="0"/>
        <w:numPr>
          <w:ilvl w:val="0"/>
          <w:numId w:val="22"/>
        </w:numPr>
        <w:spacing w:before="100" w:beforeAutospacing="1" w:after="100" w:afterAutospacing="1"/>
        <w:contextualSpacing/>
        <w:jc w:val="both"/>
        <w:rPr>
          <w:rFonts w:eastAsia="Times New Roman" w:cs="Times New Roman"/>
          <w:color w:val="833C0B" w:themeColor="accent2" w:themeShade="80"/>
          <w:szCs w:val="28"/>
          <w:lang w:val="en-US" w:eastAsia="ru-RU"/>
        </w:rPr>
      </w:pPr>
      <w:r w:rsidRPr="00896863">
        <w:rPr>
          <w:rFonts w:eastAsia="Times New Roman" w:cs="Times New Roman"/>
          <w:color w:val="833C0B" w:themeColor="accent2" w:themeShade="80"/>
          <w:szCs w:val="28"/>
          <w:lang w:val="en-US" w:eastAsia="ru-RU"/>
        </w:rPr>
        <w:t xml:space="preserve">Within one year, develop an </w:t>
      </w:r>
      <w:r w:rsidRPr="00896863">
        <w:rPr>
          <w:rFonts w:eastAsia="Times New Roman" w:cs="Times New Roman"/>
          <w:b/>
          <w:bCs/>
          <w:color w:val="833C0B" w:themeColor="accent2" w:themeShade="80"/>
          <w:szCs w:val="28"/>
          <w:lang w:val="en-US" w:eastAsia="ru-RU"/>
        </w:rPr>
        <w:t>Action Plan to strengthen the use of scientific research results in the educational process</w:t>
      </w:r>
      <w:r w:rsidRPr="00896863">
        <w:rPr>
          <w:rFonts w:eastAsia="Times New Roman" w:cs="Times New Roman"/>
          <w:color w:val="833C0B" w:themeColor="accent2" w:themeShade="80"/>
          <w:szCs w:val="28"/>
          <w:lang w:val="en-US" w:eastAsia="ru-RU"/>
        </w:rPr>
        <w:t>, with subsequent annual monitoring of implementation.</w:t>
      </w:r>
    </w:p>
    <w:p w:rsidR="00010105" w:rsidRPr="00896863" w:rsidRDefault="00010105" w:rsidP="00422F4D">
      <w:pPr>
        <w:widowControl w:val="0"/>
        <w:numPr>
          <w:ilvl w:val="0"/>
          <w:numId w:val="22"/>
        </w:numPr>
        <w:spacing w:before="100" w:beforeAutospacing="1" w:after="100" w:afterAutospacing="1"/>
        <w:contextualSpacing/>
        <w:jc w:val="both"/>
        <w:rPr>
          <w:rFonts w:eastAsia="Times New Roman" w:cs="Times New Roman"/>
          <w:color w:val="833C0B" w:themeColor="accent2" w:themeShade="80"/>
          <w:szCs w:val="28"/>
          <w:lang w:val="en-US" w:eastAsia="ru-RU"/>
        </w:rPr>
      </w:pPr>
      <w:r w:rsidRPr="00896863">
        <w:rPr>
          <w:rFonts w:eastAsia="Times New Roman" w:cs="Times New Roman"/>
          <w:color w:val="833C0B" w:themeColor="accent2" w:themeShade="80"/>
          <w:szCs w:val="28"/>
          <w:lang w:val="en-US" w:eastAsia="ru-RU"/>
        </w:rPr>
        <w:t xml:space="preserve">By </w:t>
      </w:r>
      <w:r w:rsidRPr="00896863">
        <w:rPr>
          <w:rFonts w:eastAsia="Times New Roman" w:cs="Times New Roman"/>
          <w:b/>
          <w:bCs/>
          <w:color w:val="833C0B" w:themeColor="accent2" w:themeShade="80"/>
          <w:szCs w:val="28"/>
          <w:lang w:val="en-US" w:eastAsia="ru-RU"/>
        </w:rPr>
        <w:t>01.03.2025</w:t>
      </w:r>
      <w:r w:rsidRPr="00896863">
        <w:rPr>
          <w:rFonts w:eastAsia="Times New Roman" w:cs="Times New Roman"/>
          <w:color w:val="833C0B" w:themeColor="accent2" w:themeShade="80"/>
          <w:szCs w:val="28"/>
          <w:lang w:val="en-US" w:eastAsia="ru-RU"/>
        </w:rPr>
        <w:t xml:space="preserve">, in order to eliminate staff turnover, develop and put into effect an </w:t>
      </w:r>
      <w:r w:rsidRPr="00896863">
        <w:rPr>
          <w:rFonts w:eastAsia="Times New Roman" w:cs="Times New Roman"/>
          <w:b/>
          <w:bCs/>
          <w:color w:val="833C0B" w:themeColor="accent2" w:themeShade="80"/>
          <w:szCs w:val="28"/>
          <w:lang w:val="en-US" w:eastAsia="ru-RU"/>
        </w:rPr>
        <w:t>Action Plan for Motivating Teachers</w:t>
      </w:r>
      <w:r w:rsidRPr="00896863">
        <w:rPr>
          <w:rFonts w:eastAsia="Times New Roman" w:cs="Times New Roman"/>
          <w:color w:val="833C0B" w:themeColor="accent2" w:themeShade="80"/>
          <w:szCs w:val="28"/>
          <w:lang w:val="en-US" w:eastAsia="ru-RU"/>
        </w:rPr>
        <w:t>, with annual analysis of results.</w:t>
      </w:r>
    </w:p>
    <w:p w:rsidR="00010105" w:rsidRPr="00896863" w:rsidRDefault="00010105" w:rsidP="00896863">
      <w:pPr>
        <w:widowControl w:val="0"/>
        <w:spacing w:before="100" w:beforeAutospacing="1" w:after="100" w:afterAutospacing="1"/>
        <w:contextualSpacing/>
        <w:jc w:val="center"/>
        <w:rPr>
          <w:rFonts w:eastAsia="Times New Roman" w:cs="Times New Roman"/>
          <w:color w:val="833C0B" w:themeColor="accent2" w:themeShade="80"/>
          <w:szCs w:val="28"/>
          <w:lang w:val="en-US" w:eastAsia="ru-RU"/>
        </w:rPr>
      </w:pPr>
      <w:r w:rsidRPr="00896863">
        <w:rPr>
          <w:rFonts w:eastAsia="Times New Roman" w:cs="Times New Roman"/>
          <w:color w:val="833C0B" w:themeColor="accent2" w:themeShade="80"/>
          <w:szCs w:val="28"/>
          <w:lang w:val="en-US" w:eastAsia="ru-RU"/>
        </w:rPr>
        <w:br/>
      </w:r>
      <w:r w:rsidR="00896863" w:rsidRPr="00896863">
        <w:rPr>
          <w:rFonts w:eastAsia="Times New Roman" w:cs="Times New Roman"/>
          <w:b/>
          <w:bCs/>
          <w:color w:val="833C0B" w:themeColor="accent2" w:themeShade="80"/>
          <w:szCs w:val="28"/>
          <w:lang w:val="en-US" w:eastAsia="ru-RU"/>
        </w:rPr>
        <w:t xml:space="preserve">The standard </w:t>
      </w:r>
      <w:r w:rsidR="00896863" w:rsidRPr="00896863">
        <w:rPr>
          <w:b/>
          <w:color w:val="833C0B" w:themeColor="accent2" w:themeShade="80"/>
          <w:szCs w:val="28"/>
          <w:lang w:val="en-US"/>
        </w:rPr>
        <w:t>is fulfilled with remarks</w:t>
      </w:r>
      <w:r w:rsidRPr="00896863">
        <w:rPr>
          <w:rFonts w:eastAsia="Times New Roman" w:cs="Times New Roman"/>
          <w:b/>
          <w:bCs/>
          <w:color w:val="833C0B" w:themeColor="accent2" w:themeShade="80"/>
          <w:szCs w:val="28"/>
          <w:lang w:val="en-US" w:eastAsia="ru-RU"/>
        </w:rPr>
        <w:t>.</w:t>
      </w:r>
    </w:p>
    <w:p w:rsidR="00010105" w:rsidRPr="00896863" w:rsidRDefault="00010105" w:rsidP="00896863">
      <w:pPr>
        <w:pStyle w:val="1"/>
        <w:keepNext w:val="0"/>
        <w:keepLines w:val="0"/>
        <w:widowControl w:val="0"/>
        <w:contextualSpacing/>
        <w:jc w:val="center"/>
        <w:rPr>
          <w:rFonts w:ascii="Times New Roman" w:hAnsi="Times New Roman" w:cs="Times New Roman"/>
          <w:b/>
          <w:color w:val="auto"/>
          <w:sz w:val="28"/>
          <w:szCs w:val="28"/>
          <w:lang w:val="en-US"/>
        </w:rPr>
      </w:pPr>
      <w:r w:rsidRPr="00896863">
        <w:rPr>
          <w:rFonts w:ascii="Times New Roman" w:hAnsi="Times New Roman" w:cs="Times New Roman"/>
          <w:b/>
          <w:color w:val="auto"/>
          <w:sz w:val="28"/>
          <w:szCs w:val="28"/>
          <w:lang w:val="en-US"/>
        </w:rPr>
        <w:t>Standard 3. Student-Centered Learning and Assessment of Students’ Educational Achievements</w:t>
      </w:r>
    </w:p>
    <w:p w:rsidR="00010105" w:rsidRPr="005E5BBD" w:rsidRDefault="00010105" w:rsidP="00422F4D">
      <w:pPr>
        <w:pStyle w:val="2"/>
        <w:widowControl w:val="0"/>
        <w:contextualSpacing/>
        <w:jc w:val="both"/>
        <w:rPr>
          <w:sz w:val="24"/>
          <w:szCs w:val="24"/>
          <w:lang w:val="en-US"/>
        </w:rPr>
      </w:pPr>
      <w:r w:rsidRPr="005E5BBD">
        <w:rPr>
          <w:sz w:val="24"/>
          <w:szCs w:val="24"/>
          <w:lang w:val="en-US"/>
        </w:rPr>
        <w:t>Criterion 3.1. Use of Regular Feedback from Students and Graduates to Identify Their Needs and Meet Them through Additional Courses, Optional Courses and Clubs, to Form Individual Learning Trajectories, as well as to Evaluate and Adjust Pedagogical Methods, Educational Forms and Technologies</w:t>
      </w:r>
    </w:p>
    <w:p w:rsidR="00010105" w:rsidRPr="005E5BBD" w:rsidRDefault="00010105" w:rsidP="00896863">
      <w:pPr>
        <w:pStyle w:val="a3"/>
        <w:widowControl w:val="0"/>
        <w:ind w:firstLine="708"/>
        <w:contextualSpacing/>
        <w:jc w:val="both"/>
        <w:rPr>
          <w:lang w:val="en-US"/>
        </w:rPr>
      </w:pPr>
      <w:r w:rsidRPr="005E5BBD">
        <w:rPr>
          <w:lang w:val="en-US"/>
        </w:rPr>
        <w:t>In order to assess and improve the educational program, EIU collects and monitors information on the satisfaction of students and teachers through participation in various surveys, discussion groups on social networks and the work of academic advisors.</w:t>
      </w:r>
    </w:p>
    <w:p w:rsidR="00010105" w:rsidRPr="005E5BBD" w:rsidRDefault="00010105" w:rsidP="00896863">
      <w:pPr>
        <w:pStyle w:val="a3"/>
        <w:widowControl w:val="0"/>
        <w:ind w:firstLine="708"/>
        <w:contextualSpacing/>
        <w:jc w:val="both"/>
        <w:rPr>
          <w:lang w:val="en-US"/>
        </w:rPr>
      </w:pPr>
      <w:r w:rsidRPr="005E5BBD">
        <w:rPr>
          <w:lang w:val="en-US"/>
        </w:rPr>
        <w:t>Student surveys are conducted in accordance with the approved plan and include questions related to the quality of teaching, accessibility of educational resources, organization of the educational process, interaction with teachers and University management, and satisfaction with the learning environment.</w:t>
      </w:r>
    </w:p>
    <w:p w:rsidR="00010105" w:rsidRPr="005E5BBD" w:rsidRDefault="00010105" w:rsidP="00896863">
      <w:pPr>
        <w:pStyle w:val="a3"/>
        <w:widowControl w:val="0"/>
        <w:ind w:firstLine="708"/>
        <w:contextualSpacing/>
        <w:jc w:val="both"/>
        <w:rPr>
          <w:lang w:val="en-US"/>
        </w:rPr>
      </w:pPr>
      <w:r w:rsidRPr="005E5BBD">
        <w:rPr>
          <w:lang w:val="en-US"/>
        </w:rPr>
        <w:t>The University uses several questionnaires, including:</w:t>
      </w:r>
    </w:p>
    <w:p w:rsidR="00010105" w:rsidRPr="005E5BBD" w:rsidRDefault="00010105" w:rsidP="00422F4D">
      <w:pPr>
        <w:pStyle w:val="a3"/>
        <w:widowControl w:val="0"/>
        <w:numPr>
          <w:ilvl w:val="0"/>
          <w:numId w:val="23"/>
        </w:numPr>
        <w:contextualSpacing/>
        <w:jc w:val="both"/>
        <w:rPr>
          <w:lang w:val="en-US"/>
        </w:rPr>
      </w:pPr>
      <w:r w:rsidRPr="005E5BBD">
        <w:rPr>
          <w:lang w:val="en-US"/>
        </w:rPr>
        <w:t>a questionnaire to assess students’ satisfaction with the quality of educational services;</w:t>
      </w:r>
    </w:p>
    <w:p w:rsidR="00010105" w:rsidRPr="005E5BBD" w:rsidRDefault="00010105" w:rsidP="00422F4D">
      <w:pPr>
        <w:pStyle w:val="a3"/>
        <w:widowControl w:val="0"/>
        <w:numPr>
          <w:ilvl w:val="0"/>
          <w:numId w:val="23"/>
        </w:numPr>
        <w:contextualSpacing/>
        <w:jc w:val="both"/>
        <w:rPr>
          <w:lang w:val="en-US"/>
        </w:rPr>
      </w:pPr>
      <w:r w:rsidRPr="005E5BBD">
        <w:rPr>
          <w:lang w:val="en-US"/>
        </w:rPr>
        <w:t>a questionnaire “Teacher through the Eyes of Students”;</w:t>
      </w:r>
    </w:p>
    <w:p w:rsidR="00010105" w:rsidRPr="005E5BBD" w:rsidRDefault="00010105" w:rsidP="00422F4D">
      <w:pPr>
        <w:pStyle w:val="a3"/>
        <w:widowControl w:val="0"/>
        <w:numPr>
          <w:ilvl w:val="0"/>
          <w:numId w:val="23"/>
        </w:numPr>
        <w:contextualSpacing/>
        <w:jc w:val="both"/>
        <w:rPr>
          <w:lang w:val="en-US"/>
        </w:rPr>
      </w:pPr>
      <w:r w:rsidRPr="005E5BBD">
        <w:rPr>
          <w:lang w:val="en-US"/>
        </w:rPr>
        <w:t>a questionnaire to assess students’ satisfaction with their relationship with the University management.</w:t>
      </w:r>
    </w:p>
    <w:p w:rsidR="00010105" w:rsidRPr="005E5BBD" w:rsidRDefault="00010105" w:rsidP="00896863">
      <w:pPr>
        <w:pStyle w:val="a3"/>
        <w:widowControl w:val="0"/>
        <w:ind w:firstLine="708"/>
        <w:contextualSpacing/>
        <w:jc w:val="both"/>
        <w:rPr>
          <w:lang w:val="en-US"/>
        </w:rPr>
      </w:pPr>
      <w:r w:rsidRPr="005E5BBD">
        <w:rPr>
          <w:lang w:val="en-US"/>
        </w:rPr>
        <w:t>The data obtained from the processing of questionnaires are analyzed in order to identify opportunities for improving the educational program and the services provided, with the aim of increasing the satisfaction of students and staff.</w:t>
      </w:r>
    </w:p>
    <w:p w:rsidR="00010105" w:rsidRPr="005E5BBD" w:rsidRDefault="00010105" w:rsidP="00896863">
      <w:pPr>
        <w:pStyle w:val="a3"/>
        <w:widowControl w:val="0"/>
        <w:ind w:firstLine="708"/>
        <w:contextualSpacing/>
        <w:jc w:val="both"/>
        <w:rPr>
          <w:lang w:val="en-US"/>
        </w:rPr>
      </w:pPr>
      <w:r w:rsidRPr="005E5BBD">
        <w:rPr>
          <w:lang w:val="en-US"/>
        </w:rPr>
        <w:t xml:space="preserve">To improve the educational program, the Department of Education Quality and Monitoring </w:t>
      </w:r>
      <w:r w:rsidRPr="005E5BBD">
        <w:rPr>
          <w:lang w:val="en-US"/>
        </w:rPr>
        <w:lastRenderedPageBreak/>
        <w:t>maintains regular interaction through a suggestion box, the University e-mail and other communication channels. All data are registered and analyzed to optimize the educational process.</w:t>
      </w:r>
    </w:p>
    <w:p w:rsidR="00896863" w:rsidRDefault="00896863" w:rsidP="00422F4D">
      <w:pPr>
        <w:pStyle w:val="a3"/>
        <w:widowControl w:val="0"/>
        <w:contextualSpacing/>
        <w:jc w:val="both"/>
        <w:rPr>
          <w:rStyle w:val="a4"/>
          <w:i/>
          <w:color w:val="833C0B" w:themeColor="accent2" w:themeShade="80"/>
          <w:lang w:val="en-US"/>
        </w:rPr>
      </w:pPr>
    </w:p>
    <w:p w:rsidR="00010105" w:rsidRDefault="00010105" w:rsidP="00422F4D">
      <w:pPr>
        <w:pStyle w:val="a3"/>
        <w:widowControl w:val="0"/>
        <w:contextualSpacing/>
        <w:jc w:val="both"/>
        <w:rPr>
          <w:rStyle w:val="a4"/>
          <w:i/>
          <w:color w:val="833C0B" w:themeColor="accent2" w:themeShade="80"/>
          <w:lang w:val="en-US"/>
        </w:rPr>
      </w:pPr>
      <w:r w:rsidRPr="00896863">
        <w:rPr>
          <w:rStyle w:val="a4"/>
          <w:i/>
          <w:color w:val="833C0B" w:themeColor="accent2" w:themeShade="80"/>
          <w:lang w:val="en-US"/>
        </w:rPr>
        <w:t>Comments:</w:t>
      </w:r>
    </w:p>
    <w:p w:rsidR="00896863" w:rsidRPr="00896863" w:rsidRDefault="00896863" w:rsidP="00422F4D">
      <w:pPr>
        <w:pStyle w:val="a3"/>
        <w:widowControl w:val="0"/>
        <w:contextualSpacing/>
        <w:jc w:val="both"/>
        <w:rPr>
          <w:b/>
          <w:i/>
          <w:color w:val="833C0B" w:themeColor="accent2" w:themeShade="80"/>
          <w:lang w:val="en-US"/>
        </w:rPr>
      </w:pPr>
    </w:p>
    <w:p w:rsidR="00010105" w:rsidRPr="00896863" w:rsidRDefault="00010105" w:rsidP="00422F4D">
      <w:pPr>
        <w:pStyle w:val="a3"/>
        <w:widowControl w:val="0"/>
        <w:numPr>
          <w:ilvl w:val="0"/>
          <w:numId w:val="24"/>
        </w:numPr>
        <w:contextualSpacing/>
        <w:jc w:val="both"/>
        <w:rPr>
          <w:b/>
          <w:i/>
          <w:color w:val="833C0B" w:themeColor="accent2" w:themeShade="80"/>
          <w:lang w:val="en-US"/>
        </w:rPr>
      </w:pPr>
      <w:r w:rsidRPr="00896863">
        <w:rPr>
          <w:b/>
          <w:i/>
          <w:color w:val="833C0B" w:themeColor="accent2" w:themeShade="80"/>
          <w:lang w:val="en-US"/>
        </w:rPr>
        <w:t>There are no activities for introducing changes based on the analysis of feedback from students.</w:t>
      </w:r>
    </w:p>
    <w:p w:rsidR="00010105" w:rsidRPr="00896863" w:rsidRDefault="00010105" w:rsidP="00422F4D">
      <w:pPr>
        <w:pStyle w:val="a3"/>
        <w:widowControl w:val="0"/>
        <w:numPr>
          <w:ilvl w:val="0"/>
          <w:numId w:val="24"/>
        </w:numPr>
        <w:contextualSpacing/>
        <w:jc w:val="both"/>
        <w:rPr>
          <w:b/>
          <w:i/>
          <w:color w:val="833C0B" w:themeColor="accent2" w:themeShade="80"/>
          <w:lang w:val="en-US"/>
        </w:rPr>
      </w:pPr>
      <w:r w:rsidRPr="00896863">
        <w:rPr>
          <w:b/>
          <w:i/>
          <w:color w:val="833C0B" w:themeColor="accent2" w:themeShade="80"/>
          <w:lang w:val="en-US"/>
        </w:rPr>
        <w:t>Student participation in scientific and educational events is insufficient.</w:t>
      </w:r>
    </w:p>
    <w:p w:rsidR="00896863" w:rsidRPr="00896863" w:rsidRDefault="00896863" w:rsidP="00896863">
      <w:pPr>
        <w:pStyle w:val="aa"/>
        <w:widowControl w:val="0"/>
        <w:jc w:val="center"/>
        <w:rPr>
          <w:rFonts w:cs="Times New Roman"/>
          <w:sz w:val="24"/>
          <w:szCs w:val="24"/>
          <w:lang w:val="en-US"/>
        </w:rPr>
      </w:pPr>
      <w:r w:rsidRPr="00896863">
        <w:rPr>
          <w:b/>
          <w:color w:val="833C0B" w:themeColor="accent2" w:themeShade="80"/>
          <w:sz w:val="24"/>
          <w:szCs w:val="24"/>
          <w:lang w:val="en-US"/>
        </w:rPr>
        <w:t>The criterion is fulfilled with remarks</w:t>
      </w:r>
    </w:p>
    <w:p w:rsidR="00010105" w:rsidRPr="005E5BBD" w:rsidRDefault="00010105" w:rsidP="00422F4D">
      <w:pPr>
        <w:pStyle w:val="2"/>
        <w:widowControl w:val="0"/>
        <w:contextualSpacing/>
        <w:jc w:val="both"/>
        <w:rPr>
          <w:sz w:val="24"/>
          <w:szCs w:val="24"/>
          <w:lang w:val="en-US"/>
        </w:rPr>
      </w:pPr>
      <w:r w:rsidRPr="005E5BBD">
        <w:rPr>
          <w:sz w:val="24"/>
          <w:szCs w:val="24"/>
          <w:lang w:val="en-US"/>
        </w:rPr>
        <w:t>Criterion 3.2. Ensuring Accessibility and Openness of Assessment Criteria and Methods, Expected Forms of Control, and the Procedure for Appealing Assessment Results</w:t>
      </w:r>
    </w:p>
    <w:p w:rsidR="00010105" w:rsidRPr="005E5BBD" w:rsidRDefault="00010105" w:rsidP="007F63C1">
      <w:pPr>
        <w:pStyle w:val="a3"/>
        <w:widowControl w:val="0"/>
        <w:ind w:firstLine="708"/>
        <w:contextualSpacing/>
        <w:jc w:val="both"/>
        <w:rPr>
          <w:lang w:val="en-US"/>
        </w:rPr>
      </w:pPr>
      <w:r w:rsidRPr="005E5BBD">
        <w:rPr>
          <w:lang w:val="en-US"/>
        </w:rPr>
        <w:t xml:space="preserve">The experimental curriculum provides for </w:t>
      </w:r>
      <w:r w:rsidRPr="005E5BBD">
        <w:rPr>
          <w:rStyle w:val="a4"/>
          <w:lang w:val="en-US"/>
        </w:rPr>
        <w:t>64 disciplines</w:t>
      </w:r>
      <w:r w:rsidRPr="005E5BBD">
        <w:rPr>
          <w:lang w:val="en-US"/>
        </w:rPr>
        <w:t xml:space="preserve">, the sequence of which is determined by the reporting forms, the sequence established by the </w:t>
      </w:r>
      <w:r w:rsidRPr="005E5BBD">
        <w:rPr>
          <w:rStyle w:val="a4"/>
          <w:lang w:val="en-US"/>
        </w:rPr>
        <w:t>General Medicine</w:t>
      </w:r>
      <w:r w:rsidRPr="005E5BBD">
        <w:rPr>
          <w:lang w:val="en-US"/>
        </w:rPr>
        <w:t xml:space="preserve"> Faculty for each academic year and the academic calendar.</w:t>
      </w:r>
    </w:p>
    <w:p w:rsidR="00010105" w:rsidRPr="005E5BBD" w:rsidRDefault="00010105" w:rsidP="007F63C1">
      <w:pPr>
        <w:pStyle w:val="a3"/>
        <w:widowControl w:val="0"/>
        <w:ind w:firstLine="708"/>
        <w:contextualSpacing/>
        <w:jc w:val="both"/>
        <w:rPr>
          <w:lang w:val="en-US"/>
        </w:rPr>
      </w:pPr>
      <w:r w:rsidRPr="005E5BBD">
        <w:rPr>
          <w:lang w:val="en-US"/>
        </w:rPr>
        <w:t xml:space="preserve">According to the curriculum for specialist training under the Basic Educational Program </w:t>
      </w:r>
      <w:r w:rsidRPr="005E5BBD">
        <w:rPr>
          <w:rStyle w:val="a4"/>
          <w:lang w:val="en-US"/>
        </w:rPr>
        <w:t>General Medicine</w:t>
      </w:r>
      <w:r w:rsidRPr="005E5BBD">
        <w:rPr>
          <w:lang w:val="en-US"/>
        </w:rPr>
        <w:t xml:space="preserve">, the duration of a semester is </w:t>
      </w:r>
      <w:r w:rsidRPr="005E5BBD">
        <w:rPr>
          <w:rStyle w:val="a4"/>
          <w:lang w:val="en-US"/>
        </w:rPr>
        <w:t>18 weeks</w:t>
      </w:r>
      <w:r w:rsidRPr="005E5BBD">
        <w:rPr>
          <w:lang w:val="en-US"/>
        </w:rPr>
        <w:t>. The duration of examination sessions ranges from one to two weeks.</w:t>
      </w:r>
    </w:p>
    <w:p w:rsidR="00010105" w:rsidRPr="005E5BBD" w:rsidRDefault="00010105" w:rsidP="007F63C1">
      <w:pPr>
        <w:pStyle w:val="a3"/>
        <w:widowControl w:val="0"/>
        <w:ind w:firstLine="708"/>
        <w:contextualSpacing/>
        <w:jc w:val="both"/>
        <w:rPr>
          <w:lang w:val="en-US"/>
        </w:rPr>
      </w:pPr>
      <w:r w:rsidRPr="005E5BBD">
        <w:rPr>
          <w:lang w:val="en-US"/>
        </w:rPr>
        <w:t>Monitoring and the content of specific disciplines are carried out at the departments to which the disciplines are assigned, with close participation and control by the Educational and Methodological Department.</w:t>
      </w:r>
    </w:p>
    <w:p w:rsidR="00010105" w:rsidRPr="005E5BBD" w:rsidRDefault="00010105" w:rsidP="007F63C1">
      <w:pPr>
        <w:pStyle w:val="a3"/>
        <w:widowControl w:val="0"/>
        <w:ind w:firstLine="708"/>
        <w:contextualSpacing/>
        <w:jc w:val="both"/>
        <w:rPr>
          <w:lang w:val="en-US"/>
        </w:rPr>
      </w:pPr>
      <w:r w:rsidRPr="005E5BBD">
        <w:rPr>
          <w:lang w:val="en-US"/>
        </w:rPr>
        <w:t xml:space="preserve">At the </w:t>
      </w:r>
      <w:r w:rsidRPr="005E5BBD">
        <w:rPr>
          <w:rStyle w:val="a4"/>
          <w:lang w:val="en-US"/>
        </w:rPr>
        <w:t>General Medicine</w:t>
      </w:r>
      <w:r w:rsidRPr="005E5BBD">
        <w:rPr>
          <w:lang w:val="en-US"/>
        </w:rPr>
        <w:t xml:space="preserve"> Faculty of EIU, there is a </w:t>
      </w:r>
      <w:r w:rsidRPr="005E5BBD">
        <w:rPr>
          <w:rStyle w:val="a4"/>
          <w:lang w:val="en-US"/>
        </w:rPr>
        <w:t>Regulation on the Educational and Methodological Complex</w:t>
      </w:r>
      <w:r w:rsidRPr="005E5BBD">
        <w:rPr>
          <w:lang w:val="en-US"/>
        </w:rPr>
        <w:t>, according to which educational and methodological complexes are developed for each taught discipline.</w:t>
      </w:r>
    </w:p>
    <w:p w:rsidR="00010105" w:rsidRPr="005E5BBD" w:rsidRDefault="00010105" w:rsidP="007F63C1">
      <w:pPr>
        <w:pStyle w:val="a3"/>
        <w:widowControl w:val="0"/>
        <w:ind w:firstLine="708"/>
        <w:contextualSpacing/>
        <w:jc w:val="both"/>
        <w:rPr>
          <w:lang w:val="en-US"/>
        </w:rPr>
      </w:pPr>
      <w:r w:rsidRPr="005E5BBD">
        <w:rPr>
          <w:lang w:val="en-US"/>
        </w:rPr>
        <w:t>The main principles of assessment are:</w:t>
      </w:r>
    </w:p>
    <w:p w:rsidR="00010105" w:rsidRPr="005E5BBD" w:rsidRDefault="00010105" w:rsidP="00422F4D">
      <w:pPr>
        <w:pStyle w:val="a3"/>
        <w:widowControl w:val="0"/>
        <w:numPr>
          <w:ilvl w:val="0"/>
          <w:numId w:val="25"/>
        </w:numPr>
        <w:contextualSpacing/>
        <w:jc w:val="both"/>
        <w:rPr>
          <w:lang w:val="en-US"/>
        </w:rPr>
      </w:pPr>
      <w:r w:rsidRPr="005E5BBD">
        <w:rPr>
          <w:lang w:val="en-US"/>
        </w:rPr>
        <w:t>transparency of the assessment procedure;</w:t>
      </w:r>
    </w:p>
    <w:p w:rsidR="00010105" w:rsidRPr="005E5BBD" w:rsidRDefault="00010105" w:rsidP="00422F4D">
      <w:pPr>
        <w:pStyle w:val="a3"/>
        <w:widowControl w:val="0"/>
        <w:numPr>
          <w:ilvl w:val="0"/>
          <w:numId w:val="25"/>
        </w:numPr>
        <w:contextualSpacing/>
        <w:jc w:val="both"/>
        <w:rPr>
          <w:lang w:val="en-US"/>
        </w:rPr>
      </w:pPr>
      <w:r w:rsidRPr="005E5BBD">
        <w:rPr>
          <w:lang w:val="en-US"/>
        </w:rPr>
        <w:t>correspondence of the amount of material subject to assessment to the material studied by students;</w:t>
      </w:r>
    </w:p>
    <w:p w:rsidR="00010105" w:rsidRPr="005E5BBD" w:rsidRDefault="00010105" w:rsidP="00422F4D">
      <w:pPr>
        <w:pStyle w:val="a3"/>
        <w:widowControl w:val="0"/>
        <w:numPr>
          <w:ilvl w:val="0"/>
          <w:numId w:val="25"/>
        </w:numPr>
        <w:contextualSpacing/>
        <w:jc w:val="both"/>
        <w:rPr>
          <w:lang w:val="en-US"/>
        </w:rPr>
      </w:pPr>
      <w:r w:rsidRPr="005E5BBD">
        <w:rPr>
          <w:lang w:val="en-US"/>
        </w:rPr>
        <w:t>compliance of assessment procedures and forms with the activities provided for in the learning outcomes.</w:t>
      </w:r>
    </w:p>
    <w:p w:rsidR="00010105" w:rsidRPr="005E5BBD" w:rsidRDefault="00010105" w:rsidP="007F63C1">
      <w:pPr>
        <w:pStyle w:val="a3"/>
        <w:widowControl w:val="0"/>
        <w:ind w:firstLine="708"/>
        <w:contextualSpacing/>
        <w:jc w:val="both"/>
        <w:rPr>
          <w:lang w:val="en-US"/>
        </w:rPr>
      </w:pPr>
      <w:r w:rsidRPr="005E5BBD">
        <w:rPr>
          <w:lang w:val="en-US"/>
        </w:rPr>
        <w:t>The assessment process is regulated by the following local acts approved by decisions of the Academic Council:</w:t>
      </w:r>
    </w:p>
    <w:p w:rsidR="00010105" w:rsidRPr="005E5BBD" w:rsidRDefault="00010105" w:rsidP="00422F4D">
      <w:pPr>
        <w:pStyle w:val="a3"/>
        <w:widowControl w:val="0"/>
        <w:numPr>
          <w:ilvl w:val="0"/>
          <w:numId w:val="26"/>
        </w:numPr>
        <w:contextualSpacing/>
        <w:jc w:val="both"/>
        <w:rPr>
          <w:lang w:val="en-US"/>
        </w:rPr>
      </w:pPr>
      <w:r w:rsidRPr="005E5BBD">
        <w:rPr>
          <w:rStyle w:val="a4"/>
          <w:lang w:val="en-US"/>
        </w:rPr>
        <w:t>Regulation on the Module, Point and Rating System for Assessing Students’ Knowledge at EIU</w:t>
      </w:r>
      <w:r w:rsidRPr="005E5BBD">
        <w:rPr>
          <w:lang w:val="en-US"/>
        </w:rPr>
        <w:t>;</w:t>
      </w:r>
    </w:p>
    <w:p w:rsidR="00010105" w:rsidRPr="005E5BBD" w:rsidRDefault="00010105" w:rsidP="00422F4D">
      <w:pPr>
        <w:pStyle w:val="a3"/>
        <w:widowControl w:val="0"/>
        <w:numPr>
          <w:ilvl w:val="0"/>
          <w:numId w:val="26"/>
        </w:numPr>
        <w:contextualSpacing/>
        <w:jc w:val="both"/>
        <w:rPr>
          <w:lang w:val="en-US"/>
        </w:rPr>
      </w:pPr>
      <w:r w:rsidRPr="005E5BBD">
        <w:rPr>
          <w:rStyle w:val="a4"/>
          <w:lang w:val="en-US"/>
        </w:rPr>
        <w:t>Regulation on the Fund of Assessment Tools of the Educational Program</w:t>
      </w:r>
      <w:r w:rsidRPr="005E5BBD">
        <w:rPr>
          <w:lang w:val="en-US"/>
        </w:rPr>
        <w:t>.</w:t>
      </w:r>
    </w:p>
    <w:p w:rsidR="00010105" w:rsidRPr="005E5BBD" w:rsidRDefault="00010105" w:rsidP="007F63C1">
      <w:pPr>
        <w:pStyle w:val="a3"/>
        <w:widowControl w:val="0"/>
        <w:ind w:firstLine="708"/>
        <w:contextualSpacing/>
        <w:jc w:val="both"/>
        <w:rPr>
          <w:lang w:val="en-US"/>
        </w:rPr>
      </w:pPr>
      <w:r w:rsidRPr="005E5BBD">
        <w:rPr>
          <w:lang w:val="en-US"/>
        </w:rPr>
        <w:t xml:space="preserve">The above-mentioned regulations reflect the forms, frequency and procedure for current monitoring of academic performance, interim assessment and final attestation of students admitted to the </w:t>
      </w:r>
      <w:r w:rsidRPr="005E5BBD">
        <w:rPr>
          <w:rStyle w:val="a4"/>
          <w:lang w:val="en-US"/>
        </w:rPr>
        <w:t>General Medicine</w:t>
      </w:r>
      <w:r w:rsidRPr="005E5BBD">
        <w:rPr>
          <w:lang w:val="en-US"/>
        </w:rPr>
        <w:t xml:space="preserve"> Faculty of EIU.</w:t>
      </w:r>
    </w:p>
    <w:p w:rsidR="00010105" w:rsidRPr="005E5BBD" w:rsidRDefault="00010105" w:rsidP="007F63C1">
      <w:pPr>
        <w:pStyle w:val="a3"/>
        <w:widowControl w:val="0"/>
        <w:ind w:firstLine="708"/>
        <w:contextualSpacing/>
        <w:jc w:val="both"/>
        <w:rPr>
          <w:lang w:val="en-US"/>
        </w:rPr>
      </w:pPr>
      <w:r w:rsidRPr="005E5BBD">
        <w:rPr>
          <w:lang w:val="en-US"/>
        </w:rPr>
        <w:t xml:space="preserve">The </w:t>
      </w:r>
      <w:r w:rsidRPr="005E5BBD">
        <w:rPr>
          <w:rStyle w:val="a4"/>
          <w:lang w:val="en-US"/>
        </w:rPr>
        <w:t>Regulation on the Module, Point and Rating System for Assessing Students’ Knowledge at EIU</w:t>
      </w:r>
      <w:r w:rsidRPr="005E5BBD">
        <w:rPr>
          <w:lang w:val="en-US"/>
        </w:rPr>
        <w:t xml:space="preserve"> and the </w:t>
      </w:r>
      <w:r w:rsidRPr="005E5BBD">
        <w:rPr>
          <w:rStyle w:val="a4"/>
          <w:lang w:val="en-US"/>
        </w:rPr>
        <w:t>Regulation on the Fund of Assessment Tools</w:t>
      </w:r>
      <w:r w:rsidRPr="005E5BBD">
        <w:rPr>
          <w:lang w:val="en-US"/>
        </w:rPr>
        <w:t xml:space="preserve"> describe in detail how knowledge is assessed and how the total score is calculated, including points for attendance, current academic performance and final control. Assessment is carried out on a </w:t>
      </w:r>
      <w:r w:rsidRPr="005E5BBD">
        <w:rPr>
          <w:rStyle w:val="a4"/>
          <w:lang w:val="en-US"/>
        </w:rPr>
        <w:t>100-point scale</w:t>
      </w:r>
      <w:r w:rsidRPr="005E5BBD">
        <w:rPr>
          <w:lang w:val="en-US"/>
        </w:rPr>
        <w:t>.</w:t>
      </w:r>
    </w:p>
    <w:p w:rsidR="00010105" w:rsidRPr="005E5BBD" w:rsidRDefault="00010105" w:rsidP="00422F4D">
      <w:pPr>
        <w:pStyle w:val="a3"/>
        <w:widowControl w:val="0"/>
        <w:contextualSpacing/>
        <w:jc w:val="both"/>
        <w:rPr>
          <w:lang w:val="en-US"/>
        </w:rPr>
      </w:pPr>
      <w:r w:rsidRPr="005E5BBD">
        <w:rPr>
          <w:lang w:val="en-US"/>
        </w:rPr>
        <w:t xml:space="preserve">A student’s rating is determined as the average number of points for a semester, academic year or period of study. It is calculated by the </w:t>
      </w:r>
      <w:r w:rsidRPr="005E5BBD">
        <w:rPr>
          <w:rStyle w:val="a4"/>
          <w:lang w:val="en-US"/>
        </w:rPr>
        <w:t>LMS system</w:t>
      </w:r>
      <w:r w:rsidRPr="005E5BBD">
        <w:rPr>
          <w:lang w:val="en-US"/>
        </w:rPr>
        <w:t xml:space="preserve"> itself based on test results and teacher assessments, accurate to two decimal places, and is used to assess students’ academic work and rank them within a group, stream or course.</w:t>
      </w:r>
    </w:p>
    <w:p w:rsidR="00010105" w:rsidRPr="005E5BBD" w:rsidRDefault="00010105" w:rsidP="007F63C1">
      <w:pPr>
        <w:pStyle w:val="a3"/>
        <w:widowControl w:val="0"/>
        <w:ind w:firstLine="708"/>
        <w:contextualSpacing/>
        <w:jc w:val="both"/>
        <w:rPr>
          <w:lang w:val="en-US"/>
        </w:rPr>
      </w:pPr>
      <w:r w:rsidRPr="005E5BBD">
        <w:rPr>
          <w:lang w:val="en-US"/>
        </w:rPr>
        <w:t xml:space="preserve">Each module is assessed according to a </w:t>
      </w:r>
      <w:r w:rsidRPr="005E5BBD">
        <w:rPr>
          <w:rStyle w:val="a4"/>
          <w:lang w:val="en-US"/>
        </w:rPr>
        <w:t>25-point system</w:t>
      </w:r>
      <w:r w:rsidRPr="005E5BBD">
        <w:rPr>
          <w:lang w:val="en-US"/>
        </w:rPr>
        <w:t xml:space="preserve">. The maximum score for a semester is </w:t>
      </w:r>
      <w:r w:rsidRPr="005E5BBD">
        <w:rPr>
          <w:rStyle w:val="a4"/>
          <w:lang w:val="en-US"/>
        </w:rPr>
        <w:t>100 points</w:t>
      </w:r>
      <w:r w:rsidRPr="005E5BBD">
        <w:rPr>
          <w:lang w:val="en-US"/>
        </w:rPr>
        <w:t>, including:</w:t>
      </w:r>
    </w:p>
    <w:p w:rsidR="00010105" w:rsidRPr="005E5BBD" w:rsidRDefault="00010105" w:rsidP="00422F4D">
      <w:pPr>
        <w:pStyle w:val="a3"/>
        <w:widowControl w:val="0"/>
        <w:numPr>
          <w:ilvl w:val="0"/>
          <w:numId w:val="27"/>
        </w:numPr>
        <w:contextualSpacing/>
        <w:jc w:val="both"/>
        <w:rPr>
          <w:lang w:val="en-US"/>
        </w:rPr>
      </w:pPr>
      <w:r w:rsidRPr="005E5BBD">
        <w:rPr>
          <w:lang w:val="en-US"/>
        </w:rPr>
        <w:t xml:space="preserve">attendance, classroom work and student activity — </w:t>
      </w:r>
      <w:r w:rsidRPr="005E5BBD">
        <w:rPr>
          <w:rStyle w:val="a4"/>
          <w:lang w:val="en-US"/>
        </w:rPr>
        <w:t>10 points</w:t>
      </w:r>
      <w:r w:rsidRPr="005E5BBD">
        <w:rPr>
          <w:lang w:val="en-US"/>
        </w:rPr>
        <w:t>;</w:t>
      </w:r>
    </w:p>
    <w:p w:rsidR="00010105" w:rsidRPr="005E5BBD" w:rsidRDefault="00010105" w:rsidP="00422F4D">
      <w:pPr>
        <w:pStyle w:val="a3"/>
        <w:widowControl w:val="0"/>
        <w:numPr>
          <w:ilvl w:val="0"/>
          <w:numId w:val="27"/>
        </w:numPr>
        <w:contextualSpacing/>
        <w:jc w:val="both"/>
        <w:rPr>
          <w:lang w:val="en-US"/>
        </w:rPr>
      </w:pPr>
      <w:r w:rsidRPr="005E5BBD">
        <w:rPr>
          <w:lang w:val="en-US"/>
        </w:rPr>
        <w:lastRenderedPageBreak/>
        <w:t xml:space="preserve">midterm control of the first module — </w:t>
      </w:r>
      <w:r w:rsidRPr="005E5BBD">
        <w:rPr>
          <w:rStyle w:val="a4"/>
          <w:lang w:val="en-US"/>
        </w:rPr>
        <w:t>25 points</w:t>
      </w:r>
      <w:r w:rsidRPr="005E5BBD">
        <w:rPr>
          <w:lang w:val="en-US"/>
        </w:rPr>
        <w:t>;</w:t>
      </w:r>
    </w:p>
    <w:p w:rsidR="00010105" w:rsidRPr="005E5BBD" w:rsidRDefault="00010105" w:rsidP="00422F4D">
      <w:pPr>
        <w:pStyle w:val="a3"/>
        <w:widowControl w:val="0"/>
        <w:numPr>
          <w:ilvl w:val="0"/>
          <w:numId w:val="27"/>
        </w:numPr>
        <w:contextualSpacing/>
        <w:jc w:val="both"/>
        <w:rPr>
          <w:lang w:val="en-US"/>
        </w:rPr>
      </w:pPr>
      <w:r w:rsidRPr="005E5BBD">
        <w:rPr>
          <w:lang w:val="en-US"/>
        </w:rPr>
        <w:t xml:space="preserve">midterm control of the second module — </w:t>
      </w:r>
      <w:r w:rsidRPr="005E5BBD">
        <w:rPr>
          <w:rStyle w:val="a4"/>
          <w:lang w:val="en-US"/>
        </w:rPr>
        <w:t>25 points</w:t>
      </w:r>
      <w:r w:rsidRPr="005E5BBD">
        <w:rPr>
          <w:lang w:val="en-US"/>
        </w:rPr>
        <w:t>;</w:t>
      </w:r>
    </w:p>
    <w:p w:rsidR="00010105" w:rsidRPr="005E5BBD" w:rsidRDefault="00010105" w:rsidP="00422F4D">
      <w:pPr>
        <w:pStyle w:val="a3"/>
        <w:widowControl w:val="0"/>
        <w:numPr>
          <w:ilvl w:val="0"/>
          <w:numId w:val="27"/>
        </w:numPr>
        <w:contextualSpacing/>
        <w:jc w:val="both"/>
        <w:rPr>
          <w:lang w:val="en-US"/>
        </w:rPr>
      </w:pPr>
      <w:r w:rsidRPr="005E5BBD">
        <w:rPr>
          <w:lang w:val="en-US"/>
        </w:rPr>
        <w:t xml:space="preserve">final control, namely the exam — </w:t>
      </w:r>
      <w:r w:rsidRPr="005E5BBD">
        <w:rPr>
          <w:rStyle w:val="a4"/>
          <w:lang w:val="en-US"/>
        </w:rPr>
        <w:t>40 points</w:t>
      </w:r>
      <w:r w:rsidRPr="005E5BBD">
        <w:rPr>
          <w:lang w:val="en-US"/>
        </w:rPr>
        <w:t>.</w:t>
      </w:r>
    </w:p>
    <w:p w:rsidR="00010105" w:rsidRPr="005E5BBD" w:rsidRDefault="00010105" w:rsidP="007F63C1">
      <w:pPr>
        <w:pStyle w:val="a3"/>
        <w:widowControl w:val="0"/>
        <w:ind w:firstLine="708"/>
        <w:contextualSpacing/>
        <w:jc w:val="both"/>
        <w:rPr>
          <w:lang w:val="en-US"/>
        </w:rPr>
      </w:pPr>
      <w:r w:rsidRPr="005E5BBD">
        <w:rPr>
          <w:lang w:val="en-US"/>
        </w:rPr>
        <w:t xml:space="preserve">The </w:t>
      </w:r>
      <w:r w:rsidRPr="005E5BBD">
        <w:rPr>
          <w:rStyle w:val="a4"/>
          <w:lang w:val="en-US"/>
        </w:rPr>
        <w:t>Regulation on the Organization of the Educational Process under the Credit Technology</w:t>
      </w:r>
      <w:r w:rsidRPr="005E5BBD">
        <w:rPr>
          <w:lang w:val="en-US"/>
        </w:rPr>
        <w:t>, paragraph 5, describes the appeal procedure in case a student disagrees with the rating.</w:t>
      </w:r>
    </w:p>
    <w:p w:rsidR="00010105" w:rsidRPr="005E5BBD" w:rsidRDefault="00010105" w:rsidP="007F63C1">
      <w:pPr>
        <w:pStyle w:val="a3"/>
        <w:widowControl w:val="0"/>
        <w:ind w:firstLine="708"/>
        <w:contextualSpacing/>
        <w:jc w:val="both"/>
        <w:rPr>
          <w:lang w:val="en-US"/>
        </w:rPr>
      </w:pPr>
      <w:r w:rsidRPr="005E5BBD">
        <w:rPr>
          <w:lang w:val="en-US"/>
        </w:rPr>
        <w:t>The main methods for assessing the achievement of learning outcomes used in the Basic Educational Program of EIU are:</w:t>
      </w:r>
    </w:p>
    <w:p w:rsidR="00010105" w:rsidRPr="005E5BBD" w:rsidRDefault="00010105" w:rsidP="00422F4D">
      <w:pPr>
        <w:pStyle w:val="a3"/>
        <w:widowControl w:val="0"/>
        <w:numPr>
          <w:ilvl w:val="0"/>
          <w:numId w:val="28"/>
        </w:numPr>
        <w:contextualSpacing/>
        <w:jc w:val="both"/>
        <w:rPr>
          <w:lang w:val="en-US"/>
        </w:rPr>
      </w:pPr>
      <w:r w:rsidRPr="005E5BBD">
        <w:rPr>
          <w:lang w:val="en-US"/>
        </w:rPr>
        <w:t>oral examination, with the possibility of division into modules;</w:t>
      </w:r>
    </w:p>
    <w:p w:rsidR="00010105" w:rsidRPr="005E5BBD" w:rsidRDefault="00010105" w:rsidP="00422F4D">
      <w:pPr>
        <w:pStyle w:val="a3"/>
        <w:widowControl w:val="0"/>
        <w:numPr>
          <w:ilvl w:val="0"/>
          <w:numId w:val="28"/>
        </w:numPr>
        <w:contextualSpacing/>
        <w:jc w:val="both"/>
        <w:rPr>
          <w:lang w:val="en-US"/>
        </w:rPr>
      </w:pPr>
      <w:r w:rsidRPr="005E5BBD">
        <w:rPr>
          <w:lang w:val="en-US"/>
        </w:rPr>
        <w:t>written examination, with the possibility of division into modules;</w:t>
      </w:r>
    </w:p>
    <w:p w:rsidR="00010105" w:rsidRPr="005E5BBD" w:rsidRDefault="00010105" w:rsidP="00422F4D">
      <w:pPr>
        <w:pStyle w:val="a3"/>
        <w:widowControl w:val="0"/>
        <w:numPr>
          <w:ilvl w:val="0"/>
          <w:numId w:val="28"/>
        </w:numPr>
        <w:contextualSpacing/>
        <w:jc w:val="both"/>
      </w:pPr>
      <w:proofErr w:type="spellStart"/>
      <w:r w:rsidRPr="005E5BBD">
        <w:t>testing</w:t>
      </w:r>
      <w:proofErr w:type="spellEnd"/>
      <w:r w:rsidRPr="005E5BBD">
        <w:t>;</w:t>
      </w:r>
    </w:p>
    <w:p w:rsidR="00010105" w:rsidRPr="005E5BBD" w:rsidRDefault="00010105" w:rsidP="00422F4D">
      <w:pPr>
        <w:pStyle w:val="a3"/>
        <w:widowControl w:val="0"/>
        <w:numPr>
          <w:ilvl w:val="0"/>
          <w:numId w:val="28"/>
        </w:numPr>
        <w:contextualSpacing/>
        <w:jc w:val="both"/>
      </w:pPr>
      <w:proofErr w:type="spellStart"/>
      <w:r w:rsidRPr="005E5BBD">
        <w:t>defense</w:t>
      </w:r>
      <w:proofErr w:type="spellEnd"/>
      <w:r w:rsidRPr="005E5BBD">
        <w:t xml:space="preserve"> </w:t>
      </w:r>
      <w:proofErr w:type="spellStart"/>
      <w:r w:rsidRPr="005E5BBD">
        <w:t>of</w:t>
      </w:r>
      <w:proofErr w:type="spellEnd"/>
      <w:r w:rsidRPr="005E5BBD">
        <w:t xml:space="preserve"> </w:t>
      </w:r>
      <w:proofErr w:type="spellStart"/>
      <w:r w:rsidRPr="005E5BBD">
        <w:t>practical</w:t>
      </w:r>
      <w:proofErr w:type="spellEnd"/>
      <w:r w:rsidRPr="005E5BBD">
        <w:t xml:space="preserve"> </w:t>
      </w:r>
      <w:proofErr w:type="spellStart"/>
      <w:r w:rsidRPr="005E5BBD">
        <w:t>training</w:t>
      </w:r>
      <w:proofErr w:type="spellEnd"/>
      <w:r w:rsidRPr="005E5BBD">
        <w:t>;</w:t>
      </w:r>
    </w:p>
    <w:p w:rsidR="00010105" w:rsidRPr="005E5BBD" w:rsidRDefault="00010105" w:rsidP="00422F4D">
      <w:pPr>
        <w:pStyle w:val="a3"/>
        <w:widowControl w:val="0"/>
        <w:numPr>
          <w:ilvl w:val="0"/>
          <w:numId w:val="28"/>
        </w:numPr>
        <w:contextualSpacing/>
        <w:jc w:val="both"/>
        <w:rPr>
          <w:lang w:val="en-US"/>
        </w:rPr>
      </w:pPr>
      <w:r w:rsidRPr="005E5BBD">
        <w:rPr>
          <w:lang w:val="en-US"/>
        </w:rPr>
        <w:t>defense of laboratory work results.</w:t>
      </w:r>
    </w:p>
    <w:p w:rsidR="00010105" w:rsidRPr="005E5BBD" w:rsidRDefault="00010105" w:rsidP="007F63C1">
      <w:pPr>
        <w:pStyle w:val="a3"/>
        <w:widowControl w:val="0"/>
        <w:ind w:firstLine="708"/>
        <w:contextualSpacing/>
        <w:jc w:val="both"/>
        <w:rPr>
          <w:lang w:val="en-US"/>
        </w:rPr>
      </w:pPr>
      <w:r w:rsidRPr="005E5BBD">
        <w:rPr>
          <w:lang w:val="en-US"/>
        </w:rPr>
        <w:t xml:space="preserve">The final control, namely the exam in a discipline, is assessed with a maximum of </w:t>
      </w:r>
      <w:r w:rsidRPr="005E5BBD">
        <w:rPr>
          <w:rStyle w:val="a4"/>
          <w:lang w:val="en-US"/>
        </w:rPr>
        <w:t>100 points</w:t>
      </w:r>
      <w:r w:rsidRPr="005E5BBD">
        <w:rPr>
          <w:lang w:val="en-US"/>
        </w:rPr>
        <w:t xml:space="preserve">, which constitutes </w:t>
      </w:r>
      <w:r w:rsidRPr="005E5BBD">
        <w:rPr>
          <w:rStyle w:val="a4"/>
          <w:lang w:val="en-US"/>
        </w:rPr>
        <w:t>40 percent</w:t>
      </w:r>
      <w:r w:rsidRPr="005E5BBD">
        <w:rPr>
          <w:lang w:val="en-US"/>
        </w:rPr>
        <w:t xml:space="preserve"> of the total semester grade.</w:t>
      </w:r>
    </w:p>
    <w:p w:rsidR="00010105" w:rsidRPr="005E5BBD" w:rsidRDefault="00010105" w:rsidP="007F63C1">
      <w:pPr>
        <w:pStyle w:val="a3"/>
        <w:widowControl w:val="0"/>
        <w:ind w:firstLine="708"/>
        <w:contextualSpacing/>
        <w:jc w:val="both"/>
        <w:rPr>
          <w:lang w:val="en-US"/>
        </w:rPr>
      </w:pPr>
      <w:r w:rsidRPr="005E5BBD">
        <w:rPr>
          <w:lang w:val="en-US"/>
        </w:rPr>
        <w:t>The educational and methodological complexes indicate methodological materials that define the processes for assessing knowledge, skills and abilities in each discipline.</w:t>
      </w:r>
    </w:p>
    <w:p w:rsidR="00010105" w:rsidRPr="005E5BBD" w:rsidRDefault="00010105" w:rsidP="007F63C1">
      <w:pPr>
        <w:pStyle w:val="a3"/>
        <w:widowControl w:val="0"/>
        <w:ind w:firstLine="708"/>
        <w:contextualSpacing/>
        <w:jc w:val="both"/>
        <w:rPr>
          <w:lang w:val="en-US"/>
        </w:rPr>
      </w:pPr>
      <w:r w:rsidRPr="005E5BBD">
        <w:rPr>
          <w:lang w:val="en-US"/>
        </w:rPr>
        <w:t xml:space="preserve">Current assessment of students is carried out using grades from </w:t>
      </w:r>
      <w:r w:rsidRPr="005E5BBD">
        <w:rPr>
          <w:rStyle w:val="a4"/>
          <w:lang w:val="en-US"/>
        </w:rPr>
        <w:t>2 to 5</w:t>
      </w:r>
      <w:r w:rsidRPr="005E5BBD">
        <w:rPr>
          <w:lang w:val="en-US"/>
        </w:rPr>
        <w:t xml:space="preserve">, corresponding to </w:t>
      </w:r>
      <w:r w:rsidRPr="005E5BBD">
        <w:rPr>
          <w:rStyle w:val="a4"/>
          <w:lang w:val="en-US"/>
        </w:rPr>
        <w:t>0–100 points</w:t>
      </w:r>
      <w:r w:rsidRPr="005E5BBD">
        <w:rPr>
          <w:lang w:val="en-US"/>
        </w:rPr>
        <w:t>, during practical classes or seminars through various methods:</w:t>
      </w:r>
    </w:p>
    <w:p w:rsidR="00010105" w:rsidRPr="005E5BBD" w:rsidRDefault="00010105" w:rsidP="007F63C1">
      <w:pPr>
        <w:pStyle w:val="a3"/>
        <w:widowControl w:val="0"/>
        <w:contextualSpacing/>
        <w:rPr>
          <w:lang w:val="en-US"/>
        </w:rPr>
      </w:pPr>
      <w:r w:rsidRPr="005E5BBD">
        <w:rPr>
          <w:lang w:val="en-US"/>
        </w:rPr>
        <w:t>daily attendance of classes;</w:t>
      </w:r>
      <w:r w:rsidRPr="005E5BBD">
        <w:rPr>
          <w:lang w:val="en-US"/>
        </w:rPr>
        <w:br/>
        <w:t>assessment through oral discussion or written works;</w:t>
      </w:r>
      <w:r w:rsidRPr="005E5BBD">
        <w:rPr>
          <w:lang w:val="en-US"/>
        </w:rPr>
        <w:br/>
        <w:t>midterm module control in the form of tests;</w:t>
      </w:r>
      <w:r w:rsidRPr="005E5BBD">
        <w:rPr>
          <w:lang w:val="en-US"/>
        </w:rPr>
        <w:br/>
        <w:t>assessment of students’ independent work in the form of presentations;</w:t>
      </w:r>
      <w:r w:rsidRPr="005E5BBD">
        <w:rPr>
          <w:lang w:val="en-US"/>
        </w:rPr>
        <w:br/>
        <w:t>assessment of a medical case history;</w:t>
      </w:r>
      <w:r w:rsidRPr="005E5BBD">
        <w:rPr>
          <w:lang w:val="en-US"/>
        </w:rPr>
        <w:br/>
        <w:t>writing and analysis of situational tasks.</w:t>
      </w:r>
    </w:p>
    <w:p w:rsidR="00010105" w:rsidRPr="005E5BBD" w:rsidRDefault="00010105" w:rsidP="007F63C1">
      <w:pPr>
        <w:pStyle w:val="a3"/>
        <w:widowControl w:val="0"/>
        <w:ind w:firstLine="708"/>
        <w:contextualSpacing/>
        <w:jc w:val="both"/>
        <w:rPr>
          <w:lang w:val="en-US"/>
        </w:rPr>
      </w:pPr>
      <w:r w:rsidRPr="005E5BBD">
        <w:rPr>
          <w:lang w:val="en-US"/>
        </w:rPr>
        <w:t>The average score of current assessment is taken into account when calculating the final grade for a discipline. Thus, in all disciplines, the final grade is calculated according to the following formula:</w:t>
      </w:r>
    </w:p>
    <w:p w:rsidR="00010105" w:rsidRPr="005E5BBD" w:rsidRDefault="00010105" w:rsidP="007F63C1">
      <w:pPr>
        <w:pStyle w:val="a3"/>
        <w:widowControl w:val="0"/>
        <w:contextualSpacing/>
        <w:rPr>
          <w:lang w:val="en-US"/>
        </w:rPr>
      </w:pPr>
      <w:r w:rsidRPr="005E5BBD">
        <w:rPr>
          <w:lang w:val="en-US"/>
        </w:rPr>
        <w:t xml:space="preserve">attendance — </w:t>
      </w:r>
      <w:r w:rsidRPr="005E5BBD">
        <w:rPr>
          <w:rStyle w:val="a4"/>
          <w:lang w:val="en-US"/>
        </w:rPr>
        <w:t>20 points</w:t>
      </w:r>
      <w:r w:rsidRPr="005E5BBD">
        <w:rPr>
          <w:lang w:val="en-US"/>
        </w:rPr>
        <w:t>;</w:t>
      </w:r>
      <w:r w:rsidRPr="005E5BBD">
        <w:rPr>
          <w:lang w:val="en-US"/>
        </w:rPr>
        <w:br/>
        <w:t xml:space="preserve">practical skills — </w:t>
      </w:r>
      <w:r w:rsidRPr="005E5BBD">
        <w:rPr>
          <w:rStyle w:val="a4"/>
          <w:lang w:val="en-US"/>
        </w:rPr>
        <w:t>40 points</w:t>
      </w:r>
      <w:r w:rsidRPr="005E5BBD">
        <w:rPr>
          <w:lang w:val="en-US"/>
        </w:rPr>
        <w:t>;</w:t>
      </w:r>
      <w:r w:rsidRPr="005E5BBD">
        <w:rPr>
          <w:lang w:val="en-US"/>
        </w:rPr>
        <w:br/>
        <w:t xml:space="preserve">midterm control — </w:t>
      </w:r>
      <w:r w:rsidRPr="005E5BBD">
        <w:rPr>
          <w:rStyle w:val="a4"/>
          <w:lang w:val="en-US"/>
        </w:rPr>
        <w:t>40 points</w:t>
      </w:r>
      <w:r w:rsidRPr="005E5BBD">
        <w:rPr>
          <w:lang w:val="en-US"/>
        </w:rPr>
        <w:t>.</w:t>
      </w:r>
    </w:p>
    <w:p w:rsidR="00010105" w:rsidRPr="005E5BBD" w:rsidRDefault="00010105" w:rsidP="007F63C1">
      <w:pPr>
        <w:pStyle w:val="a3"/>
        <w:widowControl w:val="0"/>
        <w:ind w:firstLine="708"/>
        <w:contextualSpacing/>
        <w:jc w:val="both"/>
        <w:rPr>
          <w:lang w:val="en-US"/>
        </w:rPr>
      </w:pPr>
      <w:r w:rsidRPr="005E5BBD">
        <w:rPr>
          <w:lang w:val="en-US"/>
        </w:rPr>
        <w:t>Final assessment is carried out upon completion of a discipline or module. The results obtained at all stages of final assessment are entered into the LMS. The results of computerized testing are registered automatically immediately after the student completes the test.</w:t>
      </w:r>
    </w:p>
    <w:p w:rsidR="00010105" w:rsidRPr="005E5BBD" w:rsidRDefault="00010105" w:rsidP="007F63C1">
      <w:pPr>
        <w:pStyle w:val="a3"/>
        <w:widowControl w:val="0"/>
        <w:ind w:firstLine="708"/>
        <w:contextualSpacing/>
        <w:jc w:val="both"/>
        <w:rPr>
          <w:lang w:val="en-US"/>
        </w:rPr>
      </w:pPr>
      <w:r w:rsidRPr="005E5BBD">
        <w:rPr>
          <w:lang w:val="en-US"/>
        </w:rPr>
        <w:t>An exam is considered failed if the student receives an unsatisfactory grade in at least one stage of the examination. The final grade for a discipline is calculated automatically in the LMS.</w:t>
      </w:r>
    </w:p>
    <w:p w:rsidR="00010105" w:rsidRPr="005E5BBD" w:rsidRDefault="00010105" w:rsidP="00422F4D">
      <w:pPr>
        <w:pStyle w:val="a3"/>
        <w:widowControl w:val="0"/>
        <w:contextualSpacing/>
        <w:jc w:val="both"/>
        <w:rPr>
          <w:lang w:val="en-US"/>
        </w:rPr>
      </w:pPr>
      <w:r w:rsidRPr="005E5BBD">
        <w:rPr>
          <w:lang w:val="en-US"/>
        </w:rPr>
        <w:t xml:space="preserve">If a student fails to pass a module or exam for objective reasons, he or she may retake the module or exam in accordance with the </w:t>
      </w:r>
      <w:r w:rsidRPr="005E5BBD">
        <w:rPr>
          <w:rStyle w:val="a4"/>
          <w:lang w:val="en-US"/>
        </w:rPr>
        <w:t>Regulation on the Module, Point and Rating System for Assessing Students</w:t>
      </w:r>
      <w:r w:rsidRPr="005E5BBD">
        <w:rPr>
          <w:lang w:val="en-US"/>
        </w:rPr>
        <w:t>.</w:t>
      </w:r>
    </w:p>
    <w:p w:rsidR="00010105" w:rsidRPr="005E5BBD" w:rsidRDefault="00010105" w:rsidP="007F63C1">
      <w:pPr>
        <w:pStyle w:val="a3"/>
        <w:widowControl w:val="0"/>
        <w:ind w:firstLine="708"/>
        <w:contextualSpacing/>
        <w:jc w:val="both"/>
        <w:rPr>
          <w:lang w:val="en-US"/>
        </w:rPr>
      </w:pPr>
      <w:r w:rsidRPr="005E5BBD">
        <w:rPr>
          <w:lang w:val="en-US"/>
        </w:rPr>
        <w:t>The applied assessment procedures and rules, as well as the publication of assessment tools and the score calculation mechanism in the educational and methodological complexes of disciplines, make it possible to ensure the objectivity and transparency of assessment procedures and appeals of learning outcomes.</w:t>
      </w:r>
    </w:p>
    <w:p w:rsidR="005938BF" w:rsidRPr="007F63C1" w:rsidRDefault="005938BF" w:rsidP="00422F4D">
      <w:pPr>
        <w:widowControl w:val="0"/>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7F63C1">
        <w:rPr>
          <w:rFonts w:eastAsia="Times New Roman" w:cs="Times New Roman"/>
          <w:b/>
          <w:i/>
          <w:color w:val="833C0B" w:themeColor="accent2" w:themeShade="80"/>
          <w:sz w:val="24"/>
          <w:szCs w:val="24"/>
          <w:lang w:val="en-US" w:eastAsia="ru-RU"/>
        </w:rPr>
        <w:t>However, the Expert Commission notes the following comments:</w:t>
      </w:r>
    </w:p>
    <w:p w:rsidR="007F63C1" w:rsidRDefault="005938BF" w:rsidP="007F63C1">
      <w:pPr>
        <w:widowControl w:val="0"/>
        <w:spacing w:before="100" w:beforeAutospacing="1" w:after="100" w:afterAutospacing="1"/>
        <w:ind w:left="720"/>
        <w:contextualSpacing/>
        <w:jc w:val="both"/>
        <w:rPr>
          <w:rFonts w:eastAsia="Times New Roman" w:cs="Times New Roman"/>
          <w:b/>
          <w:i/>
          <w:color w:val="833C0B" w:themeColor="accent2" w:themeShade="80"/>
          <w:sz w:val="24"/>
          <w:szCs w:val="24"/>
          <w:lang w:val="en-US" w:eastAsia="ru-RU"/>
        </w:rPr>
      </w:pPr>
      <w:r w:rsidRPr="007F63C1">
        <w:rPr>
          <w:rFonts w:eastAsia="Times New Roman" w:cs="Times New Roman"/>
          <w:b/>
          <w:i/>
          <w:color w:val="833C0B" w:themeColor="accent2" w:themeShade="80"/>
          <w:sz w:val="24"/>
          <w:szCs w:val="24"/>
          <w:lang w:val="en-US" w:eastAsia="ru-RU"/>
        </w:rPr>
        <w:t>Information on knowledge assessment methods and forms is published on the website only in Russian.</w:t>
      </w:r>
    </w:p>
    <w:p w:rsidR="007F63C1" w:rsidRDefault="007F63C1" w:rsidP="007F63C1">
      <w:pPr>
        <w:widowControl w:val="0"/>
        <w:spacing w:before="100" w:beforeAutospacing="1" w:after="100" w:afterAutospacing="1"/>
        <w:ind w:left="720"/>
        <w:contextualSpacing/>
        <w:jc w:val="both"/>
        <w:rPr>
          <w:rFonts w:eastAsia="Times New Roman" w:cs="Times New Roman"/>
          <w:b/>
          <w:i/>
          <w:color w:val="833C0B" w:themeColor="accent2" w:themeShade="80"/>
          <w:sz w:val="24"/>
          <w:szCs w:val="24"/>
          <w:lang w:val="en-US" w:eastAsia="ru-RU"/>
        </w:rPr>
      </w:pPr>
    </w:p>
    <w:p w:rsidR="007F63C1" w:rsidRPr="007F63C1" w:rsidRDefault="007F63C1" w:rsidP="007F63C1">
      <w:pPr>
        <w:widowControl w:val="0"/>
        <w:spacing w:before="100" w:beforeAutospacing="1" w:after="100" w:afterAutospacing="1"/>
        <w:ind w:left="720"/>
        <w:contextualSpacing/>
        <w:jc w:val="center"/>
        <w:rPr>
          <w:rFonts w:eastAsia="Times New Roman" w:cs="Times New Roman"/>
          <w:b/>
          <w:i/>
          <w:color w:val="833C0B" w:themeColor="accent2" w:themeShade="80"/>
          <w:sz w:val="24"/>
          <w:szCs w:val="24"/>
          <w:lang w:val="en-US" w:eastAsia="ru-RU"/>
        </w:rPr>
      </w:pPr>
      <w:r w:rsidRPr="005E5BBD">
        <w:rPr>
          <w:b/>
          <w:color w:val="833C0B" w:themeColor="accent2" w:themeShade="80"/>
          <w:sz w:val="24"/>
          <w:szCs w:val="24"/>
          <w:lang w:val="en-US"/>
        </w:rPr>
        <w:t>The criterion is fulfilled with remarks</w:t>
      </w:r>
    </w:p>
    <w:p w:rsidR="007F63C1" w:rsidRDefault="005938BF" w:rsidP="007F63C1">
      <w:pPr>
        <w:widowControl w:val="0"/>
        <w:spacing w:before="100" w:beforeAutospacing="1" w:after="100" w:afterAutospacing="1"/>
        <w:contextualSpacing/>
        <w:jc w:val="both"/>
        <w:rPr>
          <w:rFonts w:eastAsia="Times New Roman" w:cs="Times New Roman"/>
          <w:b/>
          <w:bCs/>
          <w:sz w:val="24"/>
          <w:szCs w:val="24"/>
          <w:lang w:val="en-US" w:eastAsia="ru-RU"/>
        </w:rPr>
      </w:pPr>
      <w:r w:rsidRPr="007F63C1">
        <w:rPr>
          <w:rFonts w:eastAsia="Times New Roman" w:cs="Times New Roman"/>
          <w:sz w:val="24"/>
          <w:szCs w:val="24"/>
          <w:lang w:val="en-US" w:eastAsia="ru-RU"/>
        </w:rPr>
        <w:br/>
      </w:r>
    </w:p>
    <w:p w:rsidR="005938BF" w:rsidRDefault="005938BF" w:rsidP="007F63C1">
      <w:pPr>
        <w:widowControl w:val="0"/>
        <w:spacing w:before="100" w:beforeAutospacing="1" w:after="100" w:afterAutospacing="1"/>
        <w:contextualSpacing/>
        <w:jc w:val="both"/>
        <w:rPr>
          <w:rFonts w:eastAsia="Times New Roman" w:cs="Times New Roman"/>
          <w:b/>
          <w:bCs/>
          <w:sz w:val="24"/>
          <w:szCs w:val="24"/>
          <w:lang w:val="en-US" w:eastAsia="ru-RU"/>
        </w:rPr>
      </w:pPr>
      <w:r w:rsidRPr="005E5BBD">
        <w:rPr>
          <w:rFonts w:eastAsia="Times New Roman" w:cs="Times New Roman"/>
          <w:b/>
          <w:bCs/>
          <w:sz w:val="24"/>
          <w:szCs w:val="24"/>
          <w:lang w:val="en-US" w:eastAsia="ru-RU"/>
        </w:rPr>
        <w:lastRenderedPageBreak/>
        <w:t>Criterion 3.3. Provision of Conditions for the Development of Students’ Practical Skills</w:t>
      </w:r>
    </w:p>
    <w:p w:rsidR="00125024" w:rsidRPr="005E5BBD" w:rsidRDefault="00125024" w:rsidP="007F63C1">
      <w:pPr>
        <w:widowControl w:val="0"/>
        <w:spacing w:before="100" w:beforeAutospacing="1" w:after="100" w:afterAutospacing="1"/>
        <w:contextualSpacing/>
        <w:jc w:val="both"/>
        <w:rPr>
          <w:rFonts w:eastAsia="Times New Roman" w:cs="Times New Roman"/>
          <w:b/>
          <w:bCs/>
          <w:sz w:val="24"/>
          <w:szCs w:val="24"/>
          <w:lang w:val="en-US" w:eastAsia="ru-RU"/>
        </w:rPr>
      </w:pPr>
    </w:p>
    <w:p w:rsidR="005938BF" w:rsidRPr="005E5BBD" w:rsidRDefault="005938BF" w:rsidP="00125024">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During the educational process, EIU creates conditions for the development of students’ practical and clinical skills. Practical training is carried out in classrooms, laboratories, the Simulation Center, the University clinic and affiliated clinical sites.</w:t>
      </w:r>
    </w:p>
    <w:p w:rsidR="005938BF" w:rsidRPr="005E5BBD" w:rsidRDefault="005938BF" w:rsidP="00125024">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Students acquire practical skills through practical classes, clinical case analysis, simulation training, work with mannequins and standardized patients, participation in clinical discussions, patient supervision and practical training in healthcare organizations.</w:t>
      </w:r>
    </w:p>
    <w:p w:rsidR="005938BF" w:rsidRPr="005E5BBD" w:rsidRDefault="005938BF" w:rsidP="00125024">
      <w:pPr>
        <w:widowControl w:val="0"/>
        <w:spacing w:before="100" w:beforeAutospacing="1" w:after="100" w:afterAutospacing="1"/>
        <w:ind w:firstLine="708"/>
        <w:contextualSpacing/>
        <w:jc w:val="both"/>
        <w:rPr>
          <w:rFonts w:eastAsia="Times New Roman" w:cs="Times New Roman"/>
          <w:sz w:val="24"/>
          <w:szCs w:val="24"/>
          <w:lang w:val="en-US" w:eastAsia="ru-RU"/>
        </w:rPr>
      </w:pPr>
      <w:r w:rsidRPr="005E5BBD">
        <w:rPr>
          <w:rFonts w:eastAsia="Times New Roman" w:cs="Times New Roman"/>
          <w:sz w:val="24"/>
          <w:szCs w:val="24"/>
          <w:lang w:val="en-US" w:eastAsia="ru-RU"/>
        </w:rPr>
        <w:t>The use of the Simulation Center allows students to master clinical manipulations in safe conditions before working with real patients. Practical skills are developed progressively, from basic biomedical and preclinical disciplines to clinical disciplines and industrial practice.</w:t>
      </w:r>
    </w:p>
    <w:p w:rsidR="00125024" w:rsidRDefault="00125024" w:rsidP="00125024">
      <w:pPr>
        <w:widowControl w:val="0"/>
        <w:spacing w:before="100" w:beforeAutospacing="1" w:after="100" w:afterAutospacing="1"/>
        <w:ind w:firstLine="360"/>
        <w:contextualSpacing/>
        <w:jc w:val="both"/>
        <w:rPr>
          <w:rFonts w:eastAsia="Times New Roman" w:cs="Times New Roman"/>
          <w:sz w:val="24"/>
          <w:szCs w:val="24"/>
          <w:lang w:val="en-US" w:eastAsia="ru-RU"/>
        </w:rPr>
      </w:pPr>
    </w:p>
    <w:p w:rsidR="005938BF" w:rsidRDefault="005938BF" w:rsidP="00125024">
      <w:pPr>
        <w:widowControl w:val="0"/>
        <w:spacing w:before="100" w:beforeAutospacing="1" w:after="100" w:afterAutospacing="1"/>
        <w:ind w:firstLine="360"/>
        <w:contextualSpacing/>
        <w:jc w:val="both"/>
        <w:rPr>
          <w:rFonts w:eastAsia="Times New Roman" w:cs="Times New Roman"/>
          <w:b/>
          <w:i/>
          <w:color w:val="833C0B" w:themeColor="accent2" w:themeShade="80"/>
          <w:sz w:val="24"/>
          <w:szCs w:val="24"/>
          <w:lang w:val="en-US" w:eastAsia="ru-RU"/>
        </w:rPr>
      </w:pPr>
      <w:r w:rsidRPr="00125024">
        <w:rPr>
          <w:rFonts w:eastAsia="Times New Roman" w:cs="Times New Roman"/>
          <w:b/>
          <w:i/>
          <w:color w:val="833C0B" w:themeColor="accent2" w:themeShade="80"/>
          <w:sz w:val="24"/>
          <w:szCs w:val="24"/>
          <w:lang w:val="en-US" w:eastAsia="ru-RU"/>
        </w:rPr>
        <w:t>However, the Expert Commission notes the following comments:</w:t>
      </w:r>
    </w:p>
    <w:p w:rsidR="00125024" w:rsidRPr="00125024" w:rsidRDefault="00125024" w:rsidP="00125024">
      <w:pPr>
        <w:widowControl w:val="0"/>
        <w:spacing w:before="100" w:beforeAutospacing="1" w:after="100" w:afterAutospacing="1"/>
        <w:ind w:firstLine="360"/>
        <w:contextualSpacing/>
        <w:jc w:val="both"/>
        <w:rPr>
          <w:rFonts w:eastAsia="Times New Roman" w:cs="Times New Roman"/>
          <w:b/>
          <w:i/>
          <w:color w:val="833C0B" w:themeColor="accent2" w:themeShade="80"/>
          <w:sz w:val="24"/>
          <w:szCs w:val="24"/>
          <w:lang w:val="en-US" w:eastAsia="ru-RU"/>
        </w:rPr>
      </w:pPr>
    </w:p>
    <w:p w:rsidR="005938BF" w:rsidRPr="00125024" w:rsidRDefault="005938BF" w:rsidP="00422F4D">
      <w:pPr>
        <w:widowControl w:val="0"/>
        <w:numPr>
          <w:ilvl w:val="0"/>
          <w:numId w:val="30"/>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125024">
        <w:rPr>
          <w:rFonts w:eastAsia="Times New Roman" w:cs="Times New Roman"/>
          <w:b/>
          <w:i/>
          <w:color w:val="833C0B" w:themeColor="accent2" w:themeShade="80"/>
          <w:sz w:val="24"/>
          <w:szCs w:val="24"/>
          <w:lang w:val="en-US" w:eastAsia="ru-RU"/>
        </w:rPr>
        <w:t>The language barrier of students, namely insufficient command of Kyrgyz and Russian, prevents the full formation of clinical skills.</w:t>
      </w:r>
    </w:p>
    <w:p w:rsidR="005938BF" w:rsidRPr="00125024" w:rsidRDefault="005938BF" w:rsidP="00422F4D">
      <w:pPr>
        <w:widowControl w:val="0"/>
        <w:numPr>
          <w:ilvl w:val="0"/>
          <w:numId w:val="30"/>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125024">
        <w:rPr>
          <w:rFonts w:eastAsia="Times New Roman" w:cs="Times New Roman"/>
          <w:b/>
          <w:i/>
          <w:color w:val="833C0B" w:themeColor="accent2" w:themeShade="80"/>
          <w:sz w:val="24"/>
          <w:szCs w:val="24"/>
          <w:lang w:val="en-US" w:eastAsia="ru-RU"/>
        </w:rPr>
        <w:t>The role of teachers in eliminating the language barrier during communication between students and patients during practice is insufficient.</w:t>
      </w:r>
    </w:p>
    <w:p w:rsidR="00125024" w:rsidRPr="00125024" w:rsidRDefault="00125024" w:rsidP="00125024">
      <w:pPr>
        <w:pStyle w:val="aa"/>
        <w:widowControl w:val="0"/>
        <w:jc w:val="center"/>
        <w:rPr>
          <w:rFonts w:cs="Times New Roman"/>
          <w:sz w:val="24"/>
          <w:szCs w:val="24"/>
          <w:lang w:val="en-US"/>
        </w:rPr>
      </w:pPr>
      <w:r w:rsidRPr="00125024">
        <w:rPr>
          <w:b/>
          <w:color w:val="833C0B" w:themeColor="accent2" w:themeShade="80"/>
          <w:sz w:val="24"/>
          <w:szCs w:val="24"/>
          <w:lang w:val="en-US"/>
        </w:rPr>
        <w:t>The criterion is fulfilled with remarks</w:t>
      </w:r>
    </w:p>
    <w:p w:rsidR="005938BF" w:rsidRPr="005E5BBD" w:rsidRDefault="005938BF" w:rsidP="00422F4D">
      <w:pPr>
        <w:widowControl w:val="0"/>
        <w:spacing w:before="100" w:beforeAutospacing="1" w:after="100" w:afterAutospacing="1"/>
        <w:contextualSpacing/>
        <w:jc w:val="both"/>
        <w:outlineLvl w:val="1"/>
        <w:rPr>
          <w:rFonts w:eastAsia="Times New Roman" w:cs="Times New Roman"/>
          <w:b/>
          <w:bCs/>
          <w:sz w:val="24"/>
          <w:szCs w:val="24"/>
          <w:lang w:val="en-US" w:eastAsia="ru-RU"/>
        </w:rPr>
      </w:pPr>
      <w:r w:rsidRPr="005E5BBD">
        <w:rPr>
          <w:rFonts w:eastAsia="Times New Roman" w:cs="Times New Roman"/>
          <w:b/>
          <w:bCs/>
          <w:sz w:val="24"/>
          <w:szCs w:val="24"/>
          <w:lang w:val="en-US" w:eastAsia="ru-RU"/>
        </w:rPr>
        <w:t>Criterion 3.4. Academic Mobility of Students</w:t>
      </w:r>
    </w:p>
    <w:p w:rsidR="00D63664" w:rsidRDefault="00D63664" w:rsidP="00422F4D">
      <w:pPr>
        <w:widowControl w:val="0"/>
        <w:spacing w:before="100" w:beforeAutospacing="1" w:after="100" w:afterAutospacing="1"/>
        <w:contextualSpacing/>
        <w:jc w:val="both"/>
        <w:rPr>
          <w:rFonts w:eastAsia="Times New Roman" w:cs="Times New Roman"/>
          <w:sz w:val="24"/>
          <w:szCs w:val="24"/>
          <w:lang w:val="en-US" w:eastAsia="ru-RU"/>
        </w:rPr>
      </w:pPr>
    </w:p>
    <w:p w:rsidR="005938BF" w:rsidRPr="00D63664" w:rsidRDefault="005938BF" w:rsidP="00422F4D">
      <w:pPr>
        <w:widowControl w:val="0"/>
        <w:spacing w:before="100" w:beforeAutospacing="1" w:after="100" w:afterAutospacing="1"/>
        <w:contextualSpacing/>
        <w:jc w:val="both"/>
        <w:rPr>
          <w:rFonts w:eastAsia="Times New Roman" w:cs="Times New Roman"/>
          <w:sz w:val="24"/>
          <w:szCs w:val="24"/>
          <w:highlight w:val="yellow"/>
          <w:lang w:val="en-US" w:eastAsia="ru-RU"/>
        </w:rPr>
      </w:pPr>
      <w:r w:rsidRPr="00D63664">
        <w:rPr>
          <w:rFonts w:eastAsia="Times New Roman" w:cs="Times New Roman"/>
          <w:sz w:val="24"/>
          <w:szCs w:val="24"/>
          <w:highlight w:val="yellow"/>
          <w:lang w:val="en-US" w:eastAsia="ru-RU"/>
        </w:rPr>
        <w:t>EIU has concluded a significant number of cooperation agreements with foreign higher educational institutions and organizations. These agreements provide opportunities for cooperation in the field of joint scientific research, educational and methodological activities, and the organization of joint events.</w:t>
      </w:r>
    </w:p>
    <w:p w:rsidR="005938BF" w:rsidRPr="00D63664" w:rsidRDefault="005938BF" w:rsidP="00422F4D">
      <w:pPr>
        <w:widowControl w:val="0"/>
        <w:spacing w:before="100" w:beforeAutospacing="1" w:after="100" w:afterAutospacing="1"/>
        <w:contextualSpacing/>
        <w:jc w:val="both"/>
        <w:rPr>
          <w:rFonts w:eastAsia="Times New Roman" w:cs="Times New Roman"/>
          <w:sz w:val="24"/>
          <w:szCs w:val="24"/>
          <w:highlight w:val="yellow"/>
          <w:lang w:val="en-US" w:eastAsia="ru-RU"/>
        </w:rPr>
      </w:pPr>
      <w:r w:rsidRPr="00D63664">
        <w:rPr>
          <w:rFonts w:eastAsia="Times New Roman" w:cs="Times New Roman"/>
          <w:sz w:val="24"/>
          <w:szCs w:val="24"/>
          <w:highlight w:val="yellow"/>
          <w:lang w:val="en-US" w:eastAsia="ru-RU"/>
        </w:rPr>
        <w:t>Among the partner institutions are universities from Pakistan, Turkey and other countries.</w:t>
      </w:r>
    </w:p>
    <w:p w:rsidR="005938BF" w:rsidRPr="005E5BBD" w:rsidRDefault="005938BF" w:rsidP="00422F4D">
      <w:pPr>
        <w:widowControl w:val="0"/>
        <w:spacing w:before="100" w:beforeAutospacing="1" w:after="100" w:afterAutospacing="1"/>
        <w:contextualSpacing/>
        <w:jc w:val="both"/>
        <w:rPr>
          <w:rFonts w:eastAsia="Times New Roman" w:cs="Times New Roman"/>
          <w:sz w:val="24"/>
          <w:szCs w:val="24"/>
          <w:lang w:val="en-US" w:eastAsia="ru-RU"/>
        </w:rPr>
      </w:pPr>
      <w:r w:rsidRPr="00D63664">
        <w:rPr>
          <w:rFonts w:eastAsia="Times New Roman" w:cs="Times New Roman"/>
          <w:sz w:val="24"/>
          <w:szCs w:val="24"/>
          <w:highlight w:val="yellow"/>
          <w:lang w:val="en-US" w:eastAsia="ru-RU"/>
        </w:rPr>
        <w:t>However, despite the existence of a large number of agreements, the Expert Commission notes that there is no academic mobility of students.</w:t>
      </w:r>
    </w:p>
    <w:p w:rsidR="005938BF" w:rsidRDefault="005938BF" w:rsidP="00422F4D">
      <w:pPr>
        <w:widowControl w:val="0"/>
        <w:spacing w:after="0"/>
        <w:contextualSpacing/>
        <w:jc w:val="both"/>
        <w:rPr>
          <w:rFonts w:eastAsia="Times New Roman" w:cs="Times New Roman"/>
          <w:sz w:val="24"/>
          <w:szCs w:val="24"/>
          <w:lang w:val="en-US" w:eastAsia="ru-RU"/>
        </w:rPr>
      </w:pPr>
    </w:p>
    <w:p w:rsidR="00D63664" w:rsidRPr="005E5BBD" w:rsidRDefault="00D63664" w:rsidP="00D63664">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D63664" w:rsidRPr="00D63664" w:rsidRDefault="00D63664" w:rsidP="00422F4D">
      <w:pPr>
        <w:widowControl w:val="0"/>
        <w:spacing w:after="0"/>
        <w:contextualSpacing/>
        <w:jc w:val="both"/>
        <w:rPr>
          <w:rFonts w:eastAsia="Times New Roman" w:cs="Times New Roman"/>
          <w:sz w:val="24"/>
          <w:szCs w:val="24"/>
          <w:lang w:val="en-US" w:eastAsia="ru-RU"/>
        </w:rPr>
      </w:pPr>
    </w:p>
    <w:p w:rsidR="005938BF" w:rsidRDefault="005938BF" w:rsidP="00422F4D">
      <w:pPr>
        <w:widowControl w:val="0"/>
        <w:spacing w:before="100" w:beforeAutospacing="1" w:after="100" w:afterAutospacing="1"/>
        <w:contextualSpacing/>
        <w:jc w:val="both"/>
        <w:outlineLvl w:val="1"/>
        <w:rPr>
          <w:rFonts w:eastAsia="Times New Roman" w:cs="Times New Roman"/>
          <w:b/>
          <w:bCs/>
          <w:i/>
          <w:color w:val="833C0B" w:themeColor="accent2" w:themeShade="80"/>
          <w:sz w:val="24"/>
          <w:szCs w:val="24"/>
          <w:lang w:val="en-US" w:eastAsia="ru-RU"/>
        </w:rPr>
      </w:pPr>
      <w:r w:rsidRPr="00D63664">
        <w:rPr>
          <w:rFonts w:eastAsia="Times New Roman" w:cs="Times New Roman"/>
          <w:b/>
          <w:bCs/>
          <w:i/>
          <w:color w:val="833C0B" w:themeColor="accent2" w:themeShade="80"/>
          <w:sz w:val="24"/>
          <w:szCs w:val="24"/>
          <w:lang w:val="en-US" w:eastAsia="ru-RU"/>
        </w:rPr>
        <w:t>Weaknesses</w:t>
      </w:r>
      <w:r w:rsidR="00D63664">
        <w:rPr>
          <w:rFonts w:eastAsia="Times New Roman" w:cs="Times New Roman"/>
          <w:b/>
          <w:bCs/>
          <w:i/>
          <w:color w:val="833C0B" w:themeColor="accent2" w:themeShade="80"/>
          <w:sz w:val="24"/>
          <w:szCs w:val="24"/>
          <w:lang w:val="en-US" w:eastAsia="ru-RU"/>
        </w:rPr>
        <w:t>:</w:t>
      </w:r>
    </w:p>
    <w:p w:rsidR="00D63664" w:rsidRPr="00D63664" w:rsidRDefault="00D63664" w:rsidP="00422F4D">
      <w:pPr>
        <w:widowControl w:val="0"/>
        <w:spacing w:before="100" w:beforeAutospacing="1" w:after="100" w:afterAutospacing="1"/>
        <w:contextualSpacing/>
        <w:jc w:val="both"/>
        <w:outlineLvl w:val="1"/>
        <w:rPr>
          <w:rFonts w:eastAsia="Times New Roman" w:cs="Times New Roman"/>
          <w:b/>
          <w:bCs/>
          <w:i/>
          <w:color w:val="833C0B" w:themeColor="accent2" w:themeShade="80"/>
          <w:sz w:val="24"/>
          <w:szCs w:val="24"/>
          <w:lang w:val="en-US" w:eastAsia="ru-RU"/>
        </w:rPr>
      </w:pPr>
    </w:p>
    <w:p w:rsidR="005938BF" w:rsidRPr="00D63664" w:rsidRDefault="005938BF" w:rsidP="00422F4D">
      <w:pPr>
        <w:widowControl w:val="0"/>
        <w:numPr>
          <w:ilvl w:val="0"/>
          <w:numId w:val="31"/>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Student participation in scientific and educational events is insufficient.</w:t>
      </w:r>
    </w:p>
    <w:p w:rsidR="005938BF" w:rsidRPr="00D63664" w:rsidRDefault="005938BF" w:rsidP="00422F4D">
      <w:pPr>
        <w:widowControl w:val="0"/>
        <w:numPr>
          <w:ilvl w:val="0"/>
          <w:numId w:val="31"/>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The language barrier of students, namely Kyrgyz and Russian languages, prevents the formation of clinical skills.</w:t>
      </w:r>
    </w:p>
    <w:p w:rsidR="005938BF" w:rsidRPr="00D63664" w:rsidRDefault="005938BF" w:rsidP="00422F4D">
      <w:pPr>
        <w:widowControl w:val="0"/>
        <w:numPr>
          <w:ilvl w:val="0"/>
          <w:numId w:val="31"/>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The role of teachers in eliminating the language barrier during communication between students and patients during practice is insufficient.</w:t>
      </w:r>
    </w:p>
    <w:p w:rsidR="005938BF" w:rsidRPr="00D63664" w:rsidRDefault="005938BF" w:rsidP="00422F4D">
      <w:pPr>
        <w:widowControl w:val="0"/>
        <w:numPr>
          <w:ilvl w:val="0"/>
          <w:numId w:val="31"/>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There are no activities for introducing changes based on the analysis of feedback from students.</w:t>
      </w:r>
    </w:p>
    <w:p w:rsidR="005938BF" w:rsidRPr="00D63664" w:rsidRDefault="005938BF" w:rsidP="00422F4D">
      <w:pPr>
        <w:widowControl w:val="0"/>
        <w:numPr>
          <w:ilvl w:val="0"/>
          <w:numId w:val="31"/>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Information on knowledge assessment methods and forms is published on the website only in Russian.</w:t>
      </w:r>
    </w:p>
    <w:p w:rsidR="005938BF" w:rsidRPr="00D63664" w:rsidRDefault="005938BF" w:rsidP="00422F4D">
      <w:pPr>
        <w:widowControl w:val="0"/>
        <w:numPr>
          <w:ilvl w:val="0"/>
          <w:numId w:val="31"/>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There is no academic mobility of students.</w:t>
      </w:r>
    </w:p>
    <w:p w:rsidR="005938BF" w:rsidRPr="00D63664" w:rsidRDefault="005938BF" w:rsidP="00422F4D">
      <w:pPr>
        <w:widowControl w:val="0"/>
        <w:spacing w:after="0"/>
        <w:contextualSpacing/>
        <w:jc w:val="both"/>
        <w:rPr>
          <w:rFonts w:eastAsia="Times New Roman" w:cs="Times New Roman"/>
          <w:b/>
          <w:i/>
          <w:color w:val="833C0B" w:themeColor="accent2" w:themeShade="80"/>
          <w:sz w:val="24"/>
          <w:szCs w:val="24"/>
          <w:lang w:eastAsia="ru-RU"/>
        </w:rPr>
      </w:pPr>
    </w:p>
    <w:p w:rsidR="005938BF" w:rsidRDefault="005938BF" w:rsidP="00422F4D">
      <w:pPr>
        <w:widowControl w:val="0"/>
        <w:spacing w:before="100" w:beforeAutospacing="1" w:after="100" w:afterAutospacing="1"/>
        <w:contextualSpacing/>
        <w:jc w:val="both"/>
        <w:outlineLvl w:val="1"/>
        <w:rPr>
          <w:rFonts w:eastAsia="Times New Roman" w:cs="Times New Roman"/>
          <w:b/>
          <w:bCs/>
          <w:i/>
          <w:color w:val="833C0B" w:themeColor="accent2" w:themeShade="80"/>
          <w:sz w:val="24"/>
          <w:szCs w:val="24"/>
          <w:lang w:val="en-US" w:eastAsia="ru-RU"/>
        </w:rPr>
      </w:pPr>
      <w:proofErr w:type="spellStart"/>
      <w:r w:rsidRPr="00D63664">
        <w:rPr>
          <w:rFonts w:eastAsia="Times New Roman" w:cs="Times New Roman"/>
          <w:b/>
          <w:bCs/>
          <w:i/>
          <w:color w:val="833C0B" w:themeColor="accent2" w:themeShade="80"/>
          <w:sz w:val="24"/>
          <w:szCs w:val="24"/>
          <w:lang w:eastAsia="ru-RU"/>
        </w:rPr>
        <w:t>Recommendations</w:t>
      </w:r>
      <w:proofErr w:type="spellEnd"/>
      <w:r w:rsidR="00D63664">
        <w:rPr>
          <w:rFonts w:eastAsia="Times New Roman" w:cs="Times New Roman"/>
          <w:b/>
          <w:bCs/>
          <w:i/>
          <w:color w:val="833C0B" w:themeColor="accent2" w:themeShade="80"/>
          <w:sz w:val="24"/>
          <w:szCs w:val="24"/>
          <w:lang w:val="en-US" w:eastAsia="ru-RU"/>
        </w:rPr>
        <w:t>:</w:t>
      </w:r>
    </w:p>
    <w:p w:rsidR="00D63664" w:rsidRPr="00D63664" w:rsidRDefault="00D63664" w:rsidP="00422F4D">
      <w:pPr>
        <w:widowControl w:val="0"/>
        <w:spacing w:before="100" w:beforeAutospacing="1" w:after="100" w:afterAutospacing="1"/>
        <w:contextualSpacing/>
        <w:jc w:val="both"/>
        <w:outlineLvl w:val="1"/>
        <w:rPr>
          <w:rFonts w:eastAsia="Times New Roman" w:cs="Times New Roman"/>
          <w:b/>
          <w:bCs/>
          <w:i/>
          <w:color w:val="833C0B" w:themeColor="accent2" w:themeShade="80"/>
          <w:sz w:val="24"/>
          <w:szCs w:val="24"/>
          <w:lang w:val="en-US" w:eastAsia="ru-RU"/>
        </w:rPr>
      </w:pPr>
    </w:p>
    <w:p w:rsidR="005938BF" w:rsidRPr="00D63664" w:rsidRDefault="005938BF" w:rsidP="00422F4D">
      <w:pPr>
        <w:widowControl w:val="0"/>
        <w:numPr>
          <w:ilvl w:val="0"/>
          <w:numId w:val="32"/>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 xml:space="preserve">During the current academic year, develop an </w:t>
      </w:r>
      <w:r w:rsidRPr="00D63664">
        <w:rPr>
          <w:rFonts w:eastAsia="Times New Roman" w:cs="Times New Roman"/>
          <w:b/>
          <w:bCs/>
          <w:i/>
          <w:color w:val="833C0B" w:themeColor="accent2" w:themeShade="80"/>
          <w:sz w:val="24"/>
          <w:szCs w:val="24"/>
          <w:lang w:val="en-US" w:eastAsia="ru-RU"/>
        </w:rPr>
        <w:t>Action Plan for Student Participation in International Scientific and Educational Events</w:t>
      </w:r>
      <w:r w:rsidRPr="00D63664">
        <w:rPr>
          <w:rFonts w:eastAsia="Times New Roman" w:cs="Times New Roman"/>
          <w:b/>
          <w:i/>
          <w:color w:val="833C0B" w:themeColor="accent2" w:themeShade="80"/>
          <w:sz w:val="24"/>
          <w:szCs w:val="24"/>
          <w:lang w:val="en-US" w:eastAsia="ru-RU"/>
        </w:rPr>
        <w:t>, with annual updating and analysis of results.</w:t>
      </w:r>
    </w:p>
    <w:p w:rsidR="005938BF" w:rsidRPr="00D63664" w:rsidRDefault="005938BF" w:rsidP="00422F4D">
      <w:pPr>
        <w:widowControl w:val="0"/>
        <w:numPr>
          <w:ilvl w:val="0"/>
          <w:numId w:val="32"/>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lastRenderedPageBreak/>
        <w:t xml:space="preserve">Within one year, create a </w:t>
      </w:r>
      <w:r w:rsidRPr="00D63664">
        <w:rPr>
          <w:rFonts w:eastAsia="Times New Roman" w:cs="Times New Roman"/>
          <w:b/>
          <w:bCs/>
          <w:i/>
          <w:color w:val="833C0B" w:themeColor="accent2" w:themeShade="80"/>
          <w:sz w:val="24"/>
          <w:szCs w:val="24"/>
          <w:lang w:val="en-US" w:eastAsia="ru-RU"/>
        </w:rPr>
        <w:t>medical phrasebook</w:t>
      </w:r>
      <w:r w:rsidRPr="00D63664">
        <w:rPr>
          <w:rFonts w:eastAsia="Times New Roman" w:cs="Times New Roman"/>
          <w:b/>
          <w:i/>
          <w:color w:val="833C0B" w:themeColor="accent2" w:themeShade="80"/>
          <w:sz w:val="24"/>
          <w:szCs w:val="24"/>
          <w:lang w:val="en-US" w:eastAsia="ru-RU"/>
        </w:rPr>
        <w:t xml:space="preserve"> for communication between students and patients in </w:t>
      </w:r>
      <w:r w:rsidRPr="00D63664">
        <w:rPr>
          <w:rFonts w:eastAsia="Times New Roman" w:cs="Times New Roman"/>
          <w:b/>
          <w:bCs/>
          <w:i/>
          <w:color w:val="833C0B" w:themeColor="accent2" w:themeShade="80"/>
          <w:sz w:val="24"/>
          <w:szCs w:val="24"/>
          <w:lang w:val="en-US" w:eastAsia="ru-RU"/>
        </w:rPr>
        <w:t>English, Russian and Kyrgyz</w:t>
      </w:r>
      <w:r w:rsidRPr="00D63664">
        <w:rPr>
          <w:rFonts w:eastAsia="Times New Roman" w:cs="Times New Roman"/>
          <w:b/>
          <w:i/>
          <w:color w:val="833C0B" w:themeColor="accent2" w:themeShade="80"/>
          <w:sz w:val="24"/>
          <w:szCs w:val="24"/>
          <w:lang w:val="en-US" w:eastAsia="ru-RU"/>
        </w:rPr>
        <w:t>.</w:t>
      </w:r>
    </w:p>
    <w:p w:rsidR="005938BF" w:rsidRPr="00D63664" w:rsidRDefault="005938BF" w:rsidP="00422F4D">
      <w:pPr>
        <w:widowControl w:val="0"/>
        <w:numPr>
          <w:ilvl w:val="0"/>
          <w:numId w:val="32"/>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 xml:space="preserve">By </w:t>
      </w:r>
      <w:r w:rsidRPr="00D63664">
        <w:rPr>
          <w:rFonts w:eastAsia="Times New Roman" w:cs="Times New Roman"/>
          <w:b/>
          <w:bCs/>
          <w:i/>
          <w:color w:val="833C0B" w:themeColor="accent2" w:themeShade="80"/>
          <w:sz w:val="24"/>
          <w:szCs w:val="24"/>
          <w:lang w:val="en-US" w:eastAsia="ru-RU"/>
        </w:rPr>
        <w:t>01.09.2025</w:t>
      </w:r>
      <w:r w:rsidRPr="00D63664">
        <w:rPr>
          <w:rFonts w:eastAsia="Times New Roman" w:cs="Times New Roman"/>
          <w:b/>
          <w:i/>
          <w:color w:val="833C0B" w:themeColor="accent2" w:themeShade="80"/>
          <w:sz w:val="24"/>
          <w:szCs w:val="24"/>
          <w:lang w:val="en-US" w:eastAsia="ru-RU"/>
        </w:rPr>
        <w:t>, revise the practical training program and the functions of teachers in order to eliminate the language barrier during communication between students and patients during practice.</w:t>
      </w:r>
    </w:p>
    <w:p w:rsidR="005938BF" w:rsidRPr="00D63664" w:rsidRDefault="005938BF" w:rsidP="00422F4D">
      <w:pPr>
        <w:widowControl w:val="0"/>
        <w:numPr>
          <w:ilvl w:val="0"/>
          <w:numId w:val="32"/>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 xml:space="preserve">By </w:t>
      </w:r>
      <w:r w:rsidRPr="00D63664">
        <w:rPr>
          <w:rFonts w:eastAsia="Times New Roman" w:cs="Times New Roman"/>
          <w:b/>
          <w:bCs/>
          <w:i/>
          <w:color w:val="833C0B" w:themeColor="accent2" w:themeShade="80"/>
          <w:sz w:val="24"/>
          <w:szCs w:val="24"/>
          <w:lang w:val="en-US" w:eastAsia="ru-RU"/>
        </w:rPr>
        <w:t>01.05.2025</w:t>
      </w:r>
      <w:r w:rsidRPr="00D63664">
        <w:rPr>
          <w:rFonts w:eastAsia="Times New Roman" w:cs="Times New Roman"/>
          <w:b/>
          <w:i/>
          <w:color w:val="833C0B" w:themeColor="accent2" w:themeShade="80"/>
          <w:sz w:val="24"/>
          <w:szCs w:val="24"/>
          <w:lang w:val="en-US" w:eastAsia="ru-RU"/>
        </w:rPr>
        <w:t xml:space="preserve">, develop and put into effect an </w:t>
      </w:r>
      <w:r w:rsidRPr="00D63664">
        <w:rPr>
          <w:rFonts w:eastAsia="Times New Roman" w:cs="Times New Roman"/>
          <w:b/>
          <w:bCs/>
          <w:i/>
          <w:color w:val="833C0B" w:themeColor="accent2" w:themeShade="80"/>
          <w:sz w:val="24"/>
          <w:szCs w:val="24"/>
          <w:lang w:val="en-US" w:eastAsia="ru-RU"/>
        </w:rPr>
        <w:t>Action Plan for Introducing Changes into the Educational Process Based on the Results of Analysis of Student Feedback</w:t>
      </w:r>
      <w:r w:rsidRPr="00D63664">
        <w:rPr>
          <w:rFonts w:eastAsia="Times New Roman" w:cs="Times New Roman"/>
          <w:b/>
          <w:i/>
          <w:color w:val="833C0B" w:themeColor="accent2" w:themeShade="80"/>
          <w:sz w:val="24"/>
          <w:szCs w:val="24"/>
          <w:lang w:val="en-US" w:eastAsia="ru-RU"/>
        </w:rPr>
        <w:t>.</w:t>
      </w:r>
    </w:p>
    <w:p w:rsidR="005938BF" w:rsidRPr="00D63664" w:rsidRDefault="005938BF" w:rsidP="00422F4D">
      <w:pPr>
        <w:widowControl w:val="0"/>
        <w:numPr>
          <w:ilvl w:val="0"/>
          <w:numId w:val="32"/>
        </w:numPr>
        <w:spacing w:before="100" w:beforeAutospacing="1" w:after="100" w:afterAutospacing="1"/>
        <w:contextualSpacing/>
        <w:jc w:val="both"/>
        <w:rPr>
          <w:rFonts w:eastAsia="Times New Roman" w:cs="Times New Roman"/>
          <w:b/>
          <w:i/>
          <w:color w:val="833C0B" w:themeColor="accent2" w:themeShade="80"/>
          <w:sz w:val="24"/>
          <w:szCs w:val="24"/>
          <w:lang w:val="en-US" w:eastAsia="ru-RU"/>
        </w:rPr>
      </w:pPr>
      <w:r w:rsidRPr="00D63664">
        <w:rPr>
          <w:rFonts w:eastAsia="Times New Roman" w:cs="Times New Roman"/>
          <w:b/>
          <w:i/>
          <w:color w:val="833C0B" w:themeColor="accent2" w:themeShade="80"/>
          <w:sz w:val="24"/>
          <w:szCs w:val="24"/>
          <w:lang w:val="en-US" w:eastAsia="ru-RU"/>
        </w:rPr>
        <w:t xml:space="preserve">By </w:t>
      </w:r>
      <w:r w:rsidRPr="00D63664">
        <w:rPr>
          <w:rFonts w:eastAsia="Times New Roman" w:cs="Times New Roman"/>
          <w:b/>
          <w:bCs/>
          <w:i/>
          <w:color w:val="833C0B" w:themeColor="accent2" w:themeShade="80"/>
          <w:sz w:val="24"/>
          <w:szCs w:val="24"/>
          <w:lang w:val="en-US" w:eastAsia="ru-RU"/>
        </w:rPr>
        <w:t>01.03.2026</w:t>
      </w:r>
      <w:r w:rsidRPr="00D63664">
        <w:rPr>
          <w:rFonts w:eastAsia="Times New Roman" w:cs="Times New Roman"/>
          <w:b/>
          <w:i/>
          <w:color w:val="833C0B" w:themeColor="accent2" w:themeShade="80"/>
          <w:sz w:val="24"/>
          <w:szCs w:val="24"/>
          <w:lang w:val="en-US" w:eastAsia="ru-RU"/>
        </w:rPr>
        <w:t xml:space="preserve">, post information on knowledge assessment methods and forms on the website in </w:t>
      </w:r>
      <w:r w:rsidRPr="00D63664">
        <w:rPr>
          <w:rFonts w:eastAsia="Times New Roman" w:cs="Times New Roman"/>
          <w:b/>
          <w:bCs/>
          <w:i/>
          <w:color w:val="833C0B" w:themeColor="accent2" w:themeShade="80"/>
          <w:sz w:val="24"/>
          <w:szCs w:val="24"/>
          <w:lang w:val="en-US" w:eastAsia="ru-RU"/>
        </w:rPr>
        <w:t>English and Kyrgyz</w:t>
      </w:r>
      <w:r w:rsidRPr="00D63664">
        <w:rPr>
          <w:rFonts w:eastAsia="Times New Roman" w:cs="Times New Roman"/>
          <w:b/>
          <w:i/>
          <w:color w:val="833C0B" w:themeColor="accent2" w:themeShade="80"/>
          <w:sz w:val="24"/>
          <w:szCs w:val="24"/>
          <w:lang w:val="en-US" w:eastAsia="ru-RU"/>
        </w:rPr>
        <w:t>.</w:t>
      </w:r>
    </w:p>
    <w:p w:rsidR="005938BF" w:rsidRPr="005E5BBD" w:rsidRDefault="005938BF" w:rsidP="00422F4D">
      <w:pPr>
        <w:widowControl w:val="0"/>
        <w:numPr>
          <w:ilvl w:val="0"/>
          <w:numId w:val="32"/>
        </w:numPr>
        <w:spacing w:before="100" w:beforeAutospacing="1" w:after="100" w:afterAutospacing="1"/>
        <w:contextualSpacing/>
        <w:jc w:val="both"/>
        <w:rPr>
          <w:rFonts w:eastAsia="Times New Roman" w:cs="Times New Roman"/>
          <w:sz w:val="24"/>
          <w:szCs w:val="24"/>
          <w:lang w:val="en-US" w:eastAsia="ru-RU"/>
        </w:rPr>
      </w:pPr>
      <w:r w:rsidRPr="00D63664">
        <w:rPr>
          <w:rFonts w:eastAsia="Times New Roman" w:cs="Times New Roman"/>
          <w:b/>
          <w:i/>
          <w:color w:val="833C0B" w:themeColor="accent2" w:themeShade="80"/>
          <w:sz w:val="24"/>
          <w:szCs w:val="24"/>
          <w:lang w:val="en-US" w:eastAsia="ru-RU"/>
        </w:rPr>
        <w:t xml:space="preserve">By </w:t>
      </w:r>
      <w:r w:rsidRPr="00D63664">
        <w:rPr>
          <w:rFonts w:eastAsia="Times New Roman" w:cs="Times New Roman"/>
          <w:b/>
          <w:bCs/>
          <w:i/>
          <w:color w:val="833C0B" w:themeColor="accent2" w:themeShade="80"/>
          <w:sz w:val="24"/>
          <w:szCs w:val="24"/>
          <w:lang w:val="en-US" w:eastAsia="ru-RU"/>
        </w:rPr>
        <w:t>01.04.2026</w:t>
      </w:r>
      <w:r w:rsidRPr="00D63664">
        <w:rPr>
          <w:rFonts w:eastAsia="Times New Roman" w:cs="Times New Roman"/>
          <w:b/>
          <w:i/>
          <w:color w:val="833C0B" w:themeColor="accent2" w:themeShade="80"/>
          <w:sz w:val="24"/>
          <w:szCs w:val="24"/>
          <w:lang w:val="en-US" w:eastAsia="ru-RU"/>
        </w:rPr>
        <w:t xml:space="preserve">, develop and put into effect an </w:t>
      </w:r>
      <w:r w:rsidRPr="00D63664">
        <w:rPr>
          <w:rFonts w:eastAsia="Times New Roman" w:cs="Times New Roman"/>
          <w:b/>
          <w:bCs/>
          <w:i/>
          <w:color w:val="833C0B" w:themeColor="accent2" w:themeShade="80"/>
          <w:sz w:val="24"/>
          <w:szCs w:val="24"/>
          <w:lang w:val="en-US" w:eastAsia="ru-RU"/>
        </w:rPr>
        <w:t>Action Plan to Improve Student Academic Mobility</w:t>
      </w:r>
      <w:r w:rsidRPr="00D63664">
        <w:rPr>
          <w:rFonts w:eastAsia="Times New Roman" w:cs="Times New Roman"/>
          <w:b/>
          <w:i/>
          <w:color w:val="833C0B" w:themeColor="accent2" w:themeShade="80"/>
          <w:sz w:val="24"/>
          <w:szCs w:val="24"/>
          <w:lang w:val="en-US" w:eastAsia="ru-RU"/>
        </w:rPr>
        <w:t>.</w:t>
      </w:r>
    </w:p>
    <w:p w:rsidR="00EC0E9A" w:rsidRDefault="00EC0E9A" w:rsidP="00422F4D">
      <w:pPr>
        <w:widowControl w:val="0"/>
        <w:spacing w:before="100" w:beforeAutospacing="1" w:after="100" w:afterAutospacing="1"/>
        <w:contextualSpacing/>
        <w:jc w:val="both"/>
        <w:rPr>
          <w:rFonts w:eastAsia="Times New Roman" w:cs="Times New Roman"/>
          <w:b/>
          <w:bCs/>
          <w:sz w:val="24"/>
          <w:szCs w:val="24"/>
          <w:lang w:val="en-US" w:eastAsia="ru-RU"/>
        </w:rPr>
      </w:pPr>
    </w:p>
    <w:p w:rsidR="00EC0E9A" w:rsidRPr="00EC0E9A" w:rsidRDefault="00EC0E9A" w:rsidP="00EC0E9A">
      <w:pPr>
        <w:widowControl w:val="0"/>
        <w:spacing w:before="100" w:beforeAutospacing="1" w:after="100" w:afterAutospacing="1"/>
        <w:contextualSpacing/>
        <w:jc w:val="center"/>
        <w:rPr>
          <w:rFonts w:eastAsia="Times New Roman" w:cs="Times New Roman"/>
          <w:b/>
          <w:bCs/>
          <w:color w:val="833C0B" w:themeColor="accent2" w:themeShade="80"/>
          <w:sz w:val="24"/>
          <w:szCs w:val="24"/>
          <w:lang w:val="en-US" w:eastAsia="ru-RU"/>
        </w:rPr>
      </w:pPr>
      <w:r w:rsidRPr="00EC0E9A">
        <w:rPr>
          <w:rFonts w:eastAsia="Times New Roman" w:cs="Times New Roman"/>
          <w:b/>
          <w:bCs/>
          <w:color w:val="833C0B" w:themeColor="accent2" w:themeShade="80"/>
          <w:sz w:val="24"/>
          <w:szCs w:val="24"/>
          <w:lang w:val="en-US" w:eastAsia="ru-RU"/>
        </w:rPr>
        <w:t>The standard</w:t>
      </w:r>
      <w:r w:rsidRPr="00EC0E9A">
        <w:rPr>
          <w:b/>
          <w:color w:val="833C0B" w:themeColor="accent2" w:themeShade="80"/>
          <w:sz w:val="24"/>
          <w:szCs w:val="24"/>
          <w:lang w:val="en-US"/>
        </w:rPr>
        <w:t xml:space="preserve"> is fulfilled with remarks</w:t>
      </w:r>
    </w:p>
    <w:p w:rsidR="00EC0E9A" w:rsidRDefault="00EC0E9A" w:rsidP="00422F4D">
      <w:pPr>
        <w:widowControl w:val="0"/>
        <w:spacing w:before="100" w:beforeAutospacing="1" w:after="100" w:afterAutospacing="1"/>
        <w:contextualSpacing/>
        <w:jc w:val="both"/>
        <w:rPr>
          <w:rFonts w:eastAsia="Times New Roman" w:cs="Times New Roman"/>
          <w:b/>
          <w:bCs/>
          <w:sz w:val="24"/>
          <w:szCs w:val="24"/>
          <w:lang w:val="en-US" w:eastAsia="ru-RU"/>
        </w:rPr>
      </w:pPr>
    </w:p>
    <w:p w:rsidR="005938BF" w:rsidRPr="005E5BBD" w:rsidRDefault="005938BF" w:rsidP="00422F4D">
      <w:pPr>
        <w:pStyle w:val="1"/>
        <w:keepNext w:val="0"/>
        <w:keepLines w:val="0"/>
        <w:widowControl w:val="0"/>
        <w:contextualSpacing/>
        <w:jc w:val="both"/>
        <w:rPr>
          <w:rFonts w:ascii="Times New Roman" w:eastAsia="Times New Roman" w:hAnsi="Times New Roman" w:cs="Times New Roman"/>
          <w:b/>
          <w:bCs/>
          <w:color w:val="auto"/>
          <w:sz w:val="24"/>
          <w:szCs w:val="24"/>
          <w:lang w:val="en-US" w:eastAsia="ru-RU"/>
        </w:rPr>
      </w:pPr>
      <w:r w:rsidRPr="005E5BBD">
        <w:rPr>
          <w:rFonts w:ascii="Times New Roman" w:eastAsia="Times New Roman" w:hAnsi="Times New Roman" w:cs="Times New Roman"/>
          <w:b/>
          <w:bCs/>
          <w:color w:val="auto"/>
          <w:sz w:val="24"/>
          <w:szCs w:val="24"/>
          <w:lang w:val="en-US" w:eastAsia="ru-RU"/>
        </w:rPr>
        <w:t>Standard 4. Student Admission and Recognition of Learning Outcomes</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4.1. Ensuring Transparency and Objectivity of the Rules and Processes for Student Admission by the Educational Organization</w:t>
      </w:r>
    </w:p>
    <w:p w:rsidR="005938BF" w:rsidRPr="005E5BBD" w:rsidRDefault="005938BF" w:rsidP="009A6814">
      <w:pPr>
        <w:pStyle w:val="a3"/>
        <w:widowControl w:val="0"/>
        <w:ind w:firstLine="708"/>
        <w:contextualSpacing/>
        <w:jc w:val="both"/>
        <w:rPr>
          <w:lang w:val="en-US"/>
        </w:rPr>
      </w:pPr>
      <w:r w:rsidRPr="005E5BBD">
        <w:rPr>
          <w:lang w:val="en-US"/>
        </w:rPr>
        <w:t>Student admission to EIU is carried out on the basis of the Law of the Kyrgyz Republic “On Education” and the Rules for Admission to Higher Educational Institutions of the Kyrgyz Republic, approved by Resolution of the Government of the Kyrgyz Republic No. 256 dated May 27, 2011.</w:t>
      </w:r>
    </w:p>
    <w:p w:rsidR="005938BF" w:rsidRPr="005E5BBD" w:rsidRDefault="005938BF" w:rsidP="009A6814">
      <w:pPr>
        <w:pStyle w:val="a3"/>
        <w:widowControl w:val="0"/>
        <w:ind w:firstLine="708"/>
        <w:contextualSpacing/>
        <w:jc w:val="both"/>
        <w:rPr>
          <w:lang w:val="en-US"/>
        </w:rPr>
      </w:pPr>
      <w:r w:rsidRPr="005E5BBD">
        <w:rPr>
          <w:lang w:val="en-US"/>
        </w:rPr>
        <w:t>EIU consistently and transparently applies all established admission rules and qualification criteria for the admission of students.</w:t>
      </w:r>
    </w:p>
    <w:p w:rsidR="005938BF" w:rsidRPr="005E5BBD" w:rsidRDefault="005938BF" w:rsidP="009A6814">
      <w:pPr>
        <w:pStyle w:val="a3"/>
        <w:widowControl w:val="0"/>
        <w:ind w:firstLine="708"/>
        <w:contextualSpacing/>
        <w:jc w:val="both"/>
        <w:rPr>
          <w:lang w:val="en-US"/>
        </w:rPr>
      </w:pPr>
      <w:r w:rsidRPr="005E5BBD">
        <w:rPr>
          <w:lang w:val="en-US"/>
        </w:rPr>
        <w:t>EIU determines the number of admitted students in accordance with its material and technical capacity at all stages of education and training, and makes decisions regarding student enrollment.</w:t>
      </w:r>
    </w:p>
    <w:p w:rsidR="005938BF" w:rsidRPr="005E5BBD" w:rsidRDefault="005938BF" w:rsidP="009A6814">
      <w:pPr>
        <w:pStyle w:val="a3"/>
        <w:widowControl w:val="0"/>
        <w:ind w:firstLine="708"/>
        <w:contextualSpacing/>
        <w:jc w:val="both"/>
        <w:rPr>
          <w:lang w:val="en-US"/>
        </w:rPr>
      </w:pPr>
      <w:r w:rsidRPr="005E5BBD">
        <w:rPr>
          <w:lang w:val="en-US"/>
        </w:rPr>
        <w:t>Every year, the University develops an Admission Plan and the Regulation on the Procedure for Admission of Foreign Citizens to EIU, which is approved by the Ministry of Education and Science of the Kyrgyz Republic.</w:t>
      </w:r>
    </w:p>
    <w:p w:rsidR="005938BF" w:rsidRPr="005E5BBD" w:rsidRDefault="005938BF" w:rsidP="009A6814">
      <w:pPr>
        <w:pStyle w:val="a3"/>
        <w:widowControl w:val="0"/>
        <w:ind w:firstLine="708"/>
        <w:contextualSpacing/>
        <w:jc w:val="both"/>
        <w:rPr>
          <w:lang w:val="en-US"/>
        </w:rPr>
      </w:pPr>
      <w:r w:rsidRPr="005E5BBD">
        <w:rPr>
          <w:lang w:val="en-US"/>
        </w:rPr>
        <w:t xml:space="preserve">When developing the plan, the University takes into account its educational capacity, as well as society’s needs in the field of healthcare. In the 2020–2021 academic year, the teacher-student ratio at EIU in the specialty </w:t>
      </w:r>
      <w:r w:rsidRPr="005E5BBD">
        <w:rPr>
          <w:rStyle w:val="a4"/>
          <w:lang w:val="en-US"/>
        </w:rPr>
        <w:t>General Medicine</w:t>
      </w:r>
      <w:r w:rsidRPr="005E5BBD">
        <w:rPr>
          <w:lang w:val="en-US"/>
        </w:rPr>
        <w:t xml:space="preserve"> was </w:t>
      </w:r>
      <w:r w:rsidRPr="005E5BBD">
        <w:rPr>
          <w:rStyle w:val="a4"/>
          <w:lang w:val="en-US"/>
        </w:rPr>
        <w:t>1:12</w:t>
      </w:r>
      <w:r w:rsidRPr="005E5BBD">
        <w:rPr>
          <w:lang w:val="en-US"/>
        </w:rPr>
        <w:t xml:space="preserve">, which corresponds to the licensing requirements for the implementation of higher professional education programs. The ratio of the material and technical base was </w:t>
      </w:r>
      <w:r w:rsidRPr="005E5BBD">
        <w:rPr>
          <w:rStyle w:val="a4"/>
          <w:lang w:val="en-US"/>
        </w:rPr>
        <w:t>1:9</w:t>
      </w:r>
      <w:r w:rsidRPr="005E5BBD">
        <w:rPr>
          <w:lang w:val="en-US"/>
        </w:rPr>
        <w:t>, which also complies with licensing requirements.</w:t>
      </w:r>
    </w:p>
    <w:p w:rsidR="005938BF" w:rsidRPr="005E5BBD" w:rsidRDefault="005938BF" w:rsidP="00422F4D">
      <w:pPr>
        <w:pStyle w:val="a3"/>
        <w:widowControl w:val="0"/>
        <w:contextualSpacing/>
        <w:jc w:val="both"/>
        <w:rPr>
          <w:lang w:val="en-US"/>
        </w:rPr>
      </w:pPr>
      <w:r w:rsidRPr="005E5BBD">
        <w:rPr>
          <w:lang w:val="en-US"/>
        </w:rPr>
        <w:t xml:space="preserve">The licensed student contingent of EIU is </w:t>
      </w:r>
      <w:r w:rsidRPr="005E5BBD">
        <w:rPr>
          <w:rStyle w:val="a4"/>
          <w:lang w:val="en-US"/>
        </w:rPr>
        <w:t>2,500 students</w:t>
      </w:r>
      <w:r w:rsidRPr="005E5BBD">
        <w:rPr>
          <w:lang w:val="en-US"/>
        </w:rPr>
        <w:t xml:space="preserve">, and the total area of the material and technical base is </w:t>
      </w:r>
      <w:r w:rsidRPr="005E5BBD">
        <w:rPr>
          <w:rStyle w:val="a4"/>
          <w:lang w:val="en-US"/>
        </w:rPr>
        <w:t>11,250 sq. m.</w:t>
      </w:r>
    </w:p>
    <w:p w:rsidR="005938BF" w:rsidRPr="005E5BBD" w:rsidRDefault="005938BF" w:rsidP="009A6814">
      <w:pPr>
        <w:pStyle w:val="a3"/>
        <w:widowControl w:val="0"/>
        <w:ind w:firstLine="708"/>
        <w:contextualSpacing/>
        <w:jc w:val="both"/>
        <w:rPr>
          <w:lang w:val="en-US"/>
        </w:rPr>
      </w:pPr>
      <w:r w:rsidRPr="005E5BBD">
        <w:rPr>
          <w:lang w:val="en-US"/>
        </w:rPr>
        <w:t xml:space="preserve">The University considers the number and contingent of admitted students through consultations with relevant stakeholders. The interests of students’ parents at EIU are represented by partner organizations: </w:t>
      </w:r>
      <w:r w:rsidRPr="005E5BBD">
        <w:rPr>
          <w:rStyle w:val="a4"/>
          <w:lang w:val="en-US"/>
        </w:rPr>
        <w:t>International Medical Consultant</w:t>
      </w:r>
      <w:r w:rsidRPr="005E5BBD">
        <w:rPr>
          <w:lang w:val="en-US"/>
        </w:rPr>
        <w:t xml:space="preserve"> from Pakistan and </w:t>
      </w:r>
      <w:proofErr w:type="spellStart"/>
      <w:r w:rsidRPr="005E5BBD">
        <w:rPr>
          <w:rStyle w:val="a4"/>
          <w:lang w:val="en-US"/>
        </w:rPr>
        <w:t>Almadina</w:t>
      </w:r>
      <w:proofErr w:type="spellEnd"/>
      <w:r w:rsidRPr="005E5BBD">
        <w:rPr>
          <w:rStyle w:val="a4"/>
          <w:lang w:val="en-US"/>
        </w:rPr>
        <w:t xml:space="preserve"> Educational Consult</w:t>
      </w:r>
      <w:r w:rsidRPr="005E5BBD">
        <w:rPr>
          <w:lang w:val="en-US"/>
        </w:rPr>
        <w:t xml:space="preserve"> from Pakistan.</w:t>
      </w:r>
    </w:p>
    <w:p w:rsidR="005938BF" w:rsidRPr="005E5BBD" w:rsidRDefault="005938BF" w:rsidP="009A6814">
      <w:pPr>
        <w:pStyle w:val="a3"/>
        <w:widowControl w:val="0"/>
        <w:ind w:firstLine="708"/>
        <w:contextualSpacing/>
        <w:jc w:val="both"/>
        <w:rPr>
          <w:lang w:val="en-US"/>
        </w:rPr>
      </w:pPr>
      <w:r w:rsidRPr="005E5BBD">
        <w:rPr>
          <w:lang w:val="en-US"/>
        </w:rPr>
        <w:t>The Chairperson of the Admission Commission is responsible for compliance with the maximum contingent established by the license, as well as with the requirements of legislative acts and regulatory documents on admission to higher educational institutions. The Chairperson also defines the duties of members of the admission and appeal commissions and approves the procedure and schedule of their work.</w:t>
      </w:r>
    </w:p>
    <w:p w:rsidR="005938BF" w:rsidRPr="005E5BBD" w:rsidRDefault="005938BF" w:rsidP="00422F4D">
      <w:pPr>
        <w:pStyle w:val="a3"/>
        <w:widowControl w:val="0"/>
        <w:contextualSpacing/>
        <w:jc w:val="both"/>
        <w:rPr>
          <w:lang w:val="en-US"/>
        </w:rPr>
      </w:pPr>
      <w:r w:rsidRPr="005E5BBD">
        <w:rPr>
          <w:lang w:val="en-US"/>
        </w:rPr>
        <w:t>Every year, the Admission Plan is established and approved in accordance with the mission, vision, development strategy and labor market needs, taking into account the economic situation in the country.</w:t>
      </w:r>
    </w:p>
    <w:p w:rsidR="005938BF" w:rsidRPr="005E5BBD" w:rsidRDefault="005938BF" w:rsidP="009A6814">
      <w:pPr>
        <w:pStyle w:val="a3"/>
        <w:widowControl w:val="0"/>
        <w:ind w:firstLine="708"/>
        <w:contextualSpacing/>
        <w:jc w:val="both"/>
        <w:rPr>
          <w:lang w:val="en-US"/>
        </w:rPr>
      </w:pPr>
      <w:r w:rsidRPr="005E5BBD">
        <w:rPr>
          <w:lang w:val="en-US"/>
        </w:rPr>
        <w:lastRenderedPageBreak/>
        <w:t>Admission to EIU is conducted on a competitive basis and is aimed at selecting candidates according to criteria of knowledge and skills in the chosen specialty. The competition is conducted in accordance with the enrollment plan approved in the established manner.</w:t>
      </w:r>
    </w:p>
    <w:p w:rsidR="005938BF" w:rsidRPr="005E5BBD" w:rsidRDefault="005938BF" w:rsidP="009A6814">
      <w:pPr>
        <w:pStyle w:val="a3"/>
        <w:widowControl w:val="0"/>
        <w:ind w:firstLine="708"/>
        <w:contextualSpacing/>
        <w:jc w:val="both"/>
        <w:rPr>
          <w:lang w:val="en-US"/>
        </w:rPr>
      </w:pPr>
      <w:r w:rsidRPr="005E5BBD">
        <w:rPr>
          <w:lang w:val="en-US"/>
        </w:rPr>
        <w:t>The admission competition is conducted in accordance with the Regulation on the Procedure for Admission of Foreign Citizens to EIU for Higher Education.</w:t>
      </w:r>
    </w:p>
    <w:p w:rsidR="005938BF" w:rsidRPr="005E5BBD" w:rsidRDefault="005938BF" w:rsidP="00A71B30">
      <w:pPr>
        <w:pStyle w:val="a3"/>
        <w:widowControl w:val="0"/>
        <w:ind w:firstLine="708"/>
        <w:contextualSpacing/>
        <w:jc w:val="both"/>
        <w:rPr>
          <w:lang w:val="en-US"/>
        </w:rPr>
      </w:pPr>
      <w:r w:rsidRPr="005E5BBD">
        <w:rPr>
          <w:lang w:val="en-US"/>
        </w:rPr>
        <w:t>Information on admission rules and conditions, recognition of educational results and graduation of students, the list of required documents in English, regulatory documents, announcements and other information are posted in advance on the official website of the University and on information stands.</w:t>
      </w:r>
    </w:p>
    <w:p w:rsidR="005938BF" w:rsidRPr="005E5BBD" w:rsidRDefault="005938BF" w:rsidP="00A71B30">
      <w:pPr>
        <w:pStyle w:val="a3"/>
        <w:widowControl w:val="0"/>
        <w:ind w:firstLine="708"/>
        <w:contextualSpacing/>
        <w:jc w:val="both"/>
        <w:rPr>
          <w:lang w:val="en-US"/>
        </w:rPr>
      </w:pPr>
      <w:r w:rsidRPr="005E5BBD">
        <w:rPr>
          <w:lang w:val="en-US"/>
        </w:rPr>
        <w:t>Information on admission rules and conditions is also promptly and fully provided by partner organizations in the countries of residence of applicants, including Pakistan.</w:t>
      </w:r>
    </w:p>
    <w:p w:rsidR="005938BF" w:rsidRPr="005E5BBD" w:rsidRDefault="005938BF" w:rsidP="00A71B30">
      <w:pPr>
        <w:pStyle w:val="a3"/>
        <w:widowControl w:val="0"/>
        <w:ind w:firstLine="708"/>
        <w:contextualSpacing/>
        <w:jc w:val="both"/>
        <w:rPr>
          <w:lang w:val="en-US"/>
        </w:rPr>
      </w:pPr>
      <w:r w:rsidRPr="005E5BBD">
        <w:rPr>
          <w:lang w:val="en-US"/>
        </w:rPr>
        <w:t>The Admission Commission, in its approved composition, conducts testing. After entrance examinations, the Commission provides a schedule and a report on the work performed.</w:t>
      </w:r>
    </w:p>
    <w:p w:rsidR="005938BF" w:rsidRPr="005E5BBD" w:rsidRDefault="005938BF" w:rsidP="00A71B30">
      <w:pPr>
        <w:pStyle w:val="a3"/>
        <w:widowControl w:val="0"/>
        <w:ind w:firstLine="708"/>
        <w:contextualSpacing/>
        <w:jc w:val="both"/>
        <w:rPr>
          <w:lang w:val="en-US"/>
        </w:rPr>
      </w:pPr>
      <w:r w:rsidRPr="005E5BBD">
        <w:rPr>
          <w:lang w:val="en-US"/>
        </w:rPr>
        <w:t>Admission testing is conducted through the LMS educational portal. An application form for admission is completed. To obtain a student visa, the International Department of EIU provides students with all necessary documentation. A visa application form is completed, and visa support for obtaining an electronic visa is sent to the Department of Consular Service of the Ministry of Foreign Affairs of the Kyrgyz Republic.</w:t>
      </w:r>
    </w:p>
    <w:p w:rsidR="005938BF" w:rsidRPr="005E5BBD" w:rsidRDefault="005938BF" w:rsidP="00A71B30">
      <w:pPr>
        <w:pStyle w:val="a3"/>
        <w:widowControl w:val="0"/>
        <w:ind w:firstLine="708"/>
        <w:contextualSpacing/>
        <w:jc w:val="both"/>
        <w:rPr>
          <w:lang w:val="en-US"/>
        </w:rPr>
      </w:pPr>
      <w:r w:rsidRPr="005E5BBD">
        <w:rPr>
          <w:lang w:val="en-US"/>
        </w:rPr>
        <w:t>In accordance with applicable legislation, including the Law of the Kyrgyz Republic “On the Rights and Guarantees of Persons with Disabilities” dated April 3, 2008, No. 38, as amended by Law No. 100 dated June 8, 2017, as well as regulatory legal documents of the Kyrgyz Republic, the Regulation on Persons with Disabilities and the Code of Ethics, EIU admits students with disabilities.</w:t>
      </w:r>
    </w:p>
    <w:p w:rsidR="005938BF" w:rsidRPr="005E5BBD" w:rsidRDefault="005938BF" w:rsidP="00A71B30">
      <w:pPr>
        <w:pStyle w:val="a3"/>
        <w:widowControl w:val="0"/>
        <w:ind w:firstLine="708"/>
        <w:contextualSpacing/>
        <w:jc w:val="both"/>
        <w:rPr>
          <w:lang w:val="en-US"/>
        </w:rPr>
      </w:pPr>
      <w:r w:rsidRPr="005E5BBD">
        <w:rPr>
          <w:lang w:val="en-US"/>
        </w:rPr>
        <w:t>Entrance examinations for applicants are conducted in regular and distance formats with the participation of members of the Admission Commission from among the teaching staff of EIU, representatives of partner organizations on one side, and applicants and their representatives on the other side. This excludes unjustified barriers to admission for potential students.</w:t>
      </w:r>
    </w:p>
    <w:p w:rsidR="005938BF" w:rsidRPr="005E5BBD" w:rsidRDefault="005938BF" w:rsidP="00422F4D">
      <w:pPr>
        <w:pStyle w:val="a3"/>
        <w:widowControl w:val="0"/>
        <w:contextualSpacing/>
        <w:jc w:val="both"/>
        <w:rPr>
          <w:lang w:val="en-US"/>
        </w:rPr>
      </w:pPr>
      <w:r w:rsidRPr="005E5BBD">
        <w:rPr>
          <w:lang w:val="en-US"/>
        </w:rPr>
        <w:t>The initial review of applicants’ documents is carried out by partner companies on the basis of Pakistani legislation. After that, lists of applicants admitted to entrance examinations at EIU are formed.</w:t>
      </w:r>
    </w:p>
    <w:p w:rsidR="005938BF" w:rsidRPr="005E5BBD" w:rsidRDefault="005938BF" w:rsidP="00A71B30">
      <w:pPr>
        <w:pStyle w:val="a3"/>
        <w:widowControl w:val="0"/>
        <w:ind w:firstLine="708"/>
        <w:contextualSpacing/>
        <w:jc w:val="both"/>
        <w:rPr>
          <w:lang w:val="en-US"/>
        </w:rPr>
      </w:pPr>
      <w:r w:rsidRPr="005E5BBD">
        <w:rPr>
          <w:lang w:val="en-US"/>
        </w:rPr>
        <w:t>The main method of selection and admission of students to EIU is open competition among applicants based on the results of organized tests in Biology, Chemistry and English, in accordance with the Regulation on the Procedure for Admission of Foreign Citizens to EIU and regulatory legal documents of the Ministry of Education and Science of the Kyrgyz Republic.</w:t>
      </w:r>
    </w:p>
    <w:p w:rsidR="005938BF" w:rsidRPr="005E5BBD" w:rsidRDefault="005938BF" w:rsidP="00422F4D">
      <w:pPr>
        <w:pStyle w:val="a3"/>
        <w:widowControl w:val="0"/>
        <w:contextualSpacing/>
        <w:jc w:val="both"/>
        <w:rPr>
          <w:lang w:val="en-US"/>
        </w:rPr>
      </w:pPr>
      <w:r w:rsidRPr="005E5BBD">
        <w:rPr>
          <w:lang w:val="en-US"/>
        </w:rPr>
        <w:t>The Admission Plan is annually agreed with the Ministry of Education and Science of the Kyrgyz Republic.</w:t>
      </w:r>
    </w:p>
    <w:p w:rsidR="005938BF" w:rsidRPr="005E5BBD" w:rsidRDefault="005938BF" w:rsidP="00A71B30">
      <w:pPr>
        <w:pStyle w:val="a3"/>
        <w:widowControl w:val="0"/>
        <w:ind w:firstLine="708"/>
        <w:contextualSpacing/>
        <w:jc w:val="both"/>
        <w:rPr>
          <w:lang w:val="en-US"/>
        </w:rPr>
      </w:pPr>
      <w:r w:rsidRPr="005E5BBD">
        <w:rPr>
          <w:lang w:val="en-US"/>
        </w:rPr>
        <w:t>The University uses a system for appealing admission decisions. According to the Regulation on the Appeal Commission, applicants have the right to appeal the results of entrance examinations and admission decisions in accordance with the established procedure.</w:t>
      </w:r>
    </w:p>
    <w:p w:rsidR="00A71B30" w:rsidRPr="00A71B30" w:rsidRDefault="00A71B30" w:rsidP="00A71B30">
      <w:pPr>
        <w:spacing w:before="100" w:beforeAutospacing="1" w:after="100" w:afterAutospacing="1"/>
        <w:rPr>
          <w:rFonts w:eastAsia="Times New Roman" w:cs="Times New Roman"/>
          <w:i/>
          <w:color w:val="833C0B" w:themeColor="accent2" w:themeShade="80"/>
          <w:sz w:val="24"/>
          <w:szCs w:val="24"/>
          <w:lang w:val="en-US" w:eastAsia="ru-RU"/>
        </w:rPr>
      </w:pPr>
      <w:r w:rsidRPr="00A71B30">
        <w:rPr>
          <w:rFonts w:eastAsia="Times New Roman" w:cs="Times New Roman"/>
          <w:b/>
          <w:bCs/>
          <w:i/>
          <w:color w:val="833C0B" w:themeColor="accent2" w:themeShade="80"/>
          <w:sz w:val="24"/>
          <w:szCs w:val="24"/>
          <w:lang w:val="en-US" w:eastAsia="ru-RU"/>
        </w:rPr>
        <w:t>Comments:</w:t>
      </w:r>
    </w:p>
    <w:p w:rsidR="00A71B30" w:rsidRPr="00A71B30" w:rsidRDefault="00A71B30" w:rsidP="00A71B30">
      <w:pPr>
        <w:spacing w:before="100" w:beforeAutospacing="1" w:after="100" w:afterAutospacing="1"/>
        <w:ind w:left="720"/>
        <w:rPr>
          <w:rFonts w:eastAsia="Times New Roman" w:cs="Times New Roman"/>
          <w:i/>
          <w:color w:val="833C0B" w:themeColor="accent2" w:themeShade="80"/>
          <w:sz w:val="24"/>
          <w:szCs w:val="24"/>
          <w:lang w:val="en-US" w:eastAsia="ru-RU"/>
        </w:rPr>
      </w:pPr>
      <w:r w:rsidRPr="00A71B30">
        <w:rPr>
          <w:rFonts w:eastAsia="Times New Roman" w:cs="Times New Roman"/>
          <w:b/>
          <w:bCs/>
          <w:i/>
          <w:color w:val="833C0B" w:themeColor="accent2" w:themeShade="80"/>
          <w:sz w:val="24"/>
          <w:szCs w:val="24"/>
          <w:lang w:val="en-US" w:eastAsia="ru-RU"/>
        </w:rPr>
        <w:t>The low number of first-year student admissions negatively affects the financial sustainability and management of the university.</w:t>
      </w:r>
    </w:p>
    <w:p w:rsidR="00A71B30" w:rsidRPr="005E5BBD" w:rsidRDefault="00A71B30" w:rsidP="00A71B30">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5938BF" w:rsidRPr="00A71B30" w:rsidRDefault="005938BF" w:rsidP="00422F4D">
      <w:pPr>
        <w:widowControl w:val="0"/>
        <w:contextualSpacing/>
        <w:jc w:val="both"/>
        <w:rPr>
          <w:rFonts w:cs="Times New Roman"/>
          <w:sz w:val="24"/>
          <w:szCs w:val="24"/>
          <w:lang w:val="en-US"/>
        </w:rPr>
      </w:pPr>
    </w:p>
    <w:p w:rsidR="00A71B30" w:rsidRDefault="00A71B30" w:rsidP="00422F4D">
      <w:pPr>
        <w:pStyle w:val="2"/>
        <w:widowControl w:val="0"/>
        <w:contextualSpacing/>
        <w:jc w:val="both"/>
        <w:rPr>
          <w:sz w:val="24"/>
          <w:szCs w:val="24"/>
          <w:lang w:val="en-US"/>
        </w:rPr>
      </w:pPr>
    </w:p>
    <w:p w:rsidR="00A71B30" w:rsidRDefault="00A71B30" w:rsidP="00422F4D">
      <w:pPr>
        <w:pStyle w:val="2"/>
        <w:widowControl w:val="0"/>
        <w:contextualSpacing/>
        <w:jc w:val="both"/>
        <w:rPr>
          <w:sz w:val="24"/>
          <w:szCs w:val="24"/>
          <w:lang w:val="en-US"/>
        </w:rPr>
      </w:pPr>
    </w:p>
    <w:p w:rsidR="00A71B30" w:rsidRDefault="00A71B30" w:rsidP="00422F4D">
      <w:pPr>
        <w:pStyle w:val="2"/>
        <w:widowControl w:val="0"/>
        <w:contextualSpacing/>
        <w:jc w:val="both"/>
        <w:rPr>
          <w:sz w:val="24"/>
          <w:szCs w:val="24"/>
          <w:lang w:val="en-US"/>
        </w:rPr>
      </w:pPr>
    </w:p>
    <w:p w:rsidR="005938BF" w:rsidRPr="005E5BBD" w:rsidRDefault="005938BF" w:rsidP="00422F4D">
      <w:pPr>
        <w:pStyle w:val="2"/>
        <w:widowControl w:val="0"/>
        <w:contextualSpacing/>
        <w:jc w:val="both"/>
        <w:rPr>
          <w:sz w:val="24"/>
          <w:szCs w:val="24"/>
          <w:lang w:val="en-US"/>
        </w:rPr>
      </w:pPr>
      <w:r w:rsidRPr="005E5BBD">
        <w:rPr>
          <w:sz w:val="24"/>
          <w:szCs w:val="24"/>
          <w:lang w:val="en-US"/>
        </w:rPr>
        <w:lastRenderedPageBreak/>
        <w:t>Criterion 4.2. Ensuring Objective Recognition of Qualifications and Periods of Prior Learning to Help Students Achieve the Expected Learning Outcomes</w:t>
      </w:r>
    </w:p>
    <w:p w:rsidR="005938BF" w:rsidRPr="005E5BBD" w:rsidRDefault="005938BF" w:rsidP="00A71B30">
      <w:pPr>
        <w:pStyle w:val="a3"/>
        <w:widowControl w:val="0"/>
        <w:ind w:firstLine="708"/>
        <w:contextualSpacing/>
        <w:jc w:val="both"/>
        <w:rPr>
          <w:lang w:val="en-US"/>
        </w:rPr>
      </w:pPr>
      <w:r w:rsidRPr="005E5BBD">
        <w:rPr>
          <w:lang w:val="en-US"/>
        </w:rPr>
        <w:t>The University has a policy and implements the practice of transferring students from other programs and medical educational organizations.</w:t>
      </w:r>
    </w:p>
    <w:p w:rsidR="005938BF" w:rsidRPr="005E5BBD" w:rsidRDefault="005938BF" w:rsidP="00A71B30">
      <w:pPr>
        <w:pStyle w:val="a3"/>
        <w:widowControl w:val="0"/>
        <w:ind w:firstLine="708"/>
        <w:contextualSpacing/>
        <w:jc w:val="both"/>
        <w:rPr>
          <w:lang w:val="en-US"/>
        </w:rPr>
      </w:pPr>
      <w:r w:rsidRPr="005E5BBD">
        <w:rPr>
          <w:lang w:val="en-US"/>
        </w:rPr>
        <w:t xml:space="preserve">The policy for transferring students from other programs and institutions is provided for in the </w:t>
      </w:r>
      <w:r w:rsidRPr="005E5BBD">
        <w:rPr>
          <w:rStyle w:val="a4"/>
          <w:lang w:val="en-US"/>
        </w:rPr>
        <w:t>Regulation on the Procedure for Transfer, Expulsion and Reinstatement of EIU Students</w:t>
      </w:r>
      <w:r w:rsidRPr="005E5BBD">
        <w:rPr>
          <w:lang w:val="en-US"/>
        </w:rPr>
        <w:t>.</w:t>
      </w:r>
    </w:p>
    <w:p w:rsidR="005938BF" w:rsidRPr="005E5BBD" w:rsidRDefault="005938BF" w:rsidP="00422F4D">
      <w:pPr>
        <w:pStyle w:val="a3"/>
        <w:widowControl w:val="0"/>
        <w:contextualSpacing/>
        <w:jc w:val="both"/>
        <w:rPr>
          <w:lang w:val="en-US"/>
        </w:rPr>
      </w:pPr>
      <w:r w:rsidRPr="005E5BBD">
        <w:rPr>
          <w:lang w:val="en-US"/>
        </w:rPr>
        <w:t>Transfer is allowed only after the end of the academic year and no later than September 15 of the new academic year, with the consent of both universities. Transfer may be carried out only for the second and subsequent years of study, except for the final year.</w:t>
      </w:r>
    </w:p>
    <w:p w:rsidR="005938BF" w:rsidRPr="005E5BBD" w:rsidRDefault="005938BF" w:rsidP="00A71B30">
      <w:pPr>
        <w:pStyle w:val="a3"/>
        <w:widowControl w:val="0"/>
        <w:ind w:firstLine="708"/>
        <w:contextualSpacing/>
        <w:jc w:val="both"/>
        <w:rPr>
          <w:lang w:val="en-US"/>
        </w:rPr>
      </w:pPr>
      <w:r w:rsidRPr="005E5BBD">
        <w:rPr>
          <w:lang w:val="en-US"/>
        </w:rPr>
        <w:t>The dynamics show that transfers to another higher educational institution and from another higher educational institution were carried out at the student’s own request, while expulsions due to academic or financial debt were caused by failure to pass examinations.</w:t>
      </w:r>
    </w:p>
    <w:p w:rsidR="005938BF" w:rsidRPr="005E5BBD" w:rsidRDefault="005938BF" w:rsidP="00422F4D">
      <w:pPr>
        <w:pStyle w:val="a3"/>
        <w:widowControl w:val="0"/>
        <w:contextualSpacing/>
        <w:jc w:val="both"/>
        <w:rPr>
          <w:lang w:val="en-US"/>
        </w:rPr>
      </w:pPr>
      <w:r w:rsidRPr="005E5BBD">
        <w:rPr>
          <w:lang w:val="en-US"/>
        </w:rPr>
        <w:t xml:space="preserve">The procedure is regulated by the </w:t>
      </w:r>
      <w:r w:rsidRPr="005E5BBD">
        <w:rPr>
          <w:rStyle w:val="a4"/>
          <w:lang w:val="en-US"/>
        </w:rPr>
        <w:t>Regulation on the Procedure for Enrollment, Reinstatement, Transfer and Expulsion of EIU Students</w:t>
      </w:r>
      <w:r w:rsidRPr="005E5BBD">
        <w:rPr>
          <w:lang w:val="en-US"/>
        </w:rPr>
        <w:t>.</w:t>
      </w:r>
    </w:p>
    <w:p w:rsidR="005938BF" w:rsidRPr="005E5BBD" w:rsidRDefault="005938BF" w:rsidP="00422F4D">
      <w:pPr>
        <w:pStyle w:val="a3"/>
        <w:widowControl w:val="0"/>
        <w:contextualSpacing/>
        <w:jc w:val="both"/>
        <w:rPr>
          <w:lang w:val="en-US"/>
        </w:rPr>
      </w:pPr>
      <w:r w:rsidRPr="005E5BBD">
        <w:rPr>
          <w:lang w:val="en-US"/>
        </w:rPr>
        <w:t>Transfer of students and recognition of grades obtained at other higher educational institutions are regulated by:</w:t>
      </w:r>
    </w:p>
    <w:p w:rsidR="005938BF" w:rsidRPr="005E5BBD" w:rsidRDefault="005938BF" w:rsidP="00422F4D">
      <w:pPr>
        <w:pStyle w:val="a3"/>
        <w:widowControl w:val="0"/>
        <w:numPr>
          <w:ilvl w:val="0"/>
          <w:numId w:val="33"/>
        </w:numPr>
        <w:contextualSpacing/>
        <w:jc w:val="both"/>
        <w:rPr>
          <w:lang w:val="en-US"/>
        </w:rPr>
      </w:pPr>
      <w:r w:rsidRPr="005E5BBD">
        <w:rPr>
          <w:lang w:val="en-US"/>
        </w:rPr>
        <w:t>an academic certificate of the established form;</w:t>
      </w:r>
    </w:p>
    <w:p w:rsidR="005938BF" w:rsidRPr="005E5BBD" w:rsidRDefault="005938BF" w:rsidP="00422F4D">
      <w:pPr>
        <w:pStyle w:val="a3"/>
        <w:widowControl w:val="0"/>
        <w:numPr>
          <w:ilvl w:val="0"/>
          <w:numId w:val="33"/>
        </w:numPr>
        <w:contextualSpacing/>
        <w:jc w:val="both"/>
      </w:pPr>
      <w:proofErr w:type="spellStart"/>
      <w:r w:rsidRPr="005E5BBD">
        <w:t>an</w:t>
      </w:r>
      <w:proofErr w:type="spellEnd"/>
      <w:r w:rsidRPr="005E5BBD">
        <w:t xml:space="preserve"> </w:t>
      </w:r>
      <w:proofErr w:type="spellStart"/>
      <w:r w:rsidRPr="005E5BBD">
        <w:t>academic</w:t>
      </w:r>
      <w:proofErr w:type="spellEnd"/>
      <w:r w:rsidRPr="005E5BBD">
        <w:t xml:space="preserve"> </w:t>
      </w:r>
      <w:proofErr w:type="spellStart"/>
      <w:r w:rsidRPr="005E5BBD">
        <w:t>transcript</w:t>
      </w:r>
      <w:proofErr w:type="spellEnd"/>
      <w:r w:rsidRPr="005E5BBD">
        <w:t>;</w:t>
      </w:r>
    </w:p>
    <w:p w:rsidR="005938BF" w:rsidRPr="005E5BBD" w:rsidRDefault="005938BF" w:rsidP="00422F4D">
      <w:pPr>
        <w:pStyle w:val="a3"/>
        <w:widowControl w:val="0"/>
        <w:numPr>
          <w:ilvl w:val="0"/>
          <w:numId w:val="33"/>
        </w:numPr>
        <w:contextualSpacing/>
        <w:jc w:val="both"/>
        <w:rPr>
          <w:lang w:val="en-US"/>
        </w:rPr>
      </w:pPr>
      <w:r w:rsidRPr="005E5BBD">
        <w:rPr>
          <w:lang w:val="en-US"/>
        </w:rPr>
        <w:t>documents confirming additional types of training;</w:t>
      </w:r>
    </w:p>
    <w:p w:rsidR="005938BF" w:rsidRPr="005E5BBD" w:rsidRDefault="005938BF" w:rsidP="00422F4D">
      <w:pPr>
        <w:pStyle w:val="a3"/>
        <w:widowControl w:val="0"/>
        <w:numPr>
          <w:ilvl w:val="0"/>
          <w:numId w:val="33"/>
        </w:numPr>
        <w:contextualSpacing/>
        <w:jc w:val="both"/>
        <w:rPr>
          <w:lang w:val="en-US"/>
        </w:rPr>
      </w:pPr>
      <w:r w:rsidRPr="005E5BBD">
        <w:rPr>
          <w:lang w:val="en-US"/>
        </w:rPr>
        <w:t>diplomas, certificates and awards confirming the student’s achievements.</w:t>
      </w:r>
    </w:p>
    <w:p w:rsidR="005938BF" w:rsidRPr="005E5BBD" w:rsidRDefault="005938BF" w:rsidP="00A71B30">
      <w:pPr>
        <w:pStyle w:val="a3"/>
        <w:widowControl w:val="0"/>
        <w:ind w:firstLine="708"/>
        <w:contextualSpacing/>
        <w:jc w:val="both"/>
        <w:rPr>
          <w:lang w:val="en-US"/>
        </w:rPr>
      </w:pPr>
      <w:r w:rsidRPr="005E5BBD">
        <w:rPr>
          <w:lang w:val="en-US"/>
        </w:rPr>
        <w:t>It should be noted that over the past two years, there has been a growing trend in the number of students from far abroad. This is connected with the economic affordability of the consumer basket, improvement of the material and technical base of EIU, improvement of social conditions for students, improvement of education quality in the market of educational services, as well as significant interest from Pakistan, Egypt and India.</w:t>
      </w:r>
    </w:p>
    <w:p w:rsidR="005938BF" w:rsidRPr="005E5BBD" w:rsidRDefault="005938BF" w:rsidP="00422F4D">
      <w:pPr>
        <w:pStyle w:val="a3"/>
        <w:widowControl w:val="0"/>
        <w:contextualSpacing/>
        <w:jc w:val="both"/>
        <w:rPr>
          <w:lang w:val="en-US"/>
        </w:rPr>
      </w:pPr>
      <w:r w:rsidRPr="005E5BBD">
        <w:rPr>
          <w:lang w:val="en-US"/>
        </w:rPr>
        <w:t xml:space="preserve">All EIU activities in this area are implemented in accordance with the </w:t>
      </w:r>
      <w:r w:rsidRPr="005E5BBD">
        <w:rPr>
          <w:rStyle w:val="a4"/>
          <w:lang w:val="en-US"/>
        </w:rPr>
        <w:t>Regulation on the Procedure for Admission of Foreign Citizens to EIU</w:t>
      </w:r>
      <w:r w:rsidRPr="005E5BBD">
        <w:rPr>
          <w:lang w:val="en-US"/>
        </w:rPr>
        <w:t xml:space="preserve"> and the </w:t>
      </w:r>
      <w:r w:rsidRPr="005E5BBD">
        <w:rPr>
          <w:rStyle w:val="a4"/>
          <w:lang w:val="en-US"/>
        </w:rPr>
        <w:t>Regulation on the Procedure for Enrollment, Reinstatement, Transfer and Expulsion of EIU Students</w:t>
      </w:r>
      <w:r w:rsidRPr="005E5BBD">
        <w:rPr>
          <w:lang w:val="en-US"/>
        </w:rPr>
        <w:t>.</w:t>
      </w:r>
    </w:p>
    <w:p w:rsidR="00A71B30" w:rsidRPr="005E5BBD" w:rsidRDefault="00A71B30" w:rsidP="00A71B30">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w:t>
      </w:r>
    </w:p>
    <w:p w:rsidR="005938BF" w:rsidRPr="00A71B30" w:rsidRDefault="005938BF" w:rsidP="00422F4D">
      <w:pPr>
        <w:widowControl w:val="0"/>
        <w:contextualSpacing/>
        <w:jc w:val="both"/>
        <w:rPr>
          <w:rFonts w:cs="Times New Roman"/>
          <w:sz w:val="24"/>
          <w:szCs w:val="24"/>
          <w:lang w:val="en-US"/>
        </w:rPr>
      </w:pP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4.3. Provision of Education Documents to Students Who Have Completed the Educational Program</w:t>
      </w:r>
    </w:p>
    <w:p w:rsidR="005938BF" w:rsidRPr="005E5BBD" w:rsidRDefault="005938BF" w:rsidP="00214B96">
      <w:pPr>
        <w:pStyle w:val="a3"/>
        <w:widowControl w:val="0"/>
        <w:ind w:firstLine="708"/>
        <w:contextualSpacing/>
        <w:jc w:val="both"/>
        <w:rPr>
          <w:lang w:val="en-US"/>
        </w:rPr>
      </w:pPr>
      <w:r w:rsidRPr="005E5BBD">
        <w:rPr>
          <w:lang w:val="en-US"/>
        </w:rPr>
        <w:t xml:space="preserve">In accordance with the State Educational Standard of Higher Professional Education in the field of training/specialty </w:t>
      </w:r>
      <w:r w:rsidRPr="005E5BBD">
        <w:rPr>
          <w:rStyle w:val="a4"/>
          <w:lang w:val="en-US"/>
        </w:rPr>
        <w:t>560001 General Medicine</w:t>
      </w:r>
      <w:r w:rsidRPr="005E5BBD">
        <w:rPr>
          <w:lang w:val="en-US"/>
        </w:rPr>
        <w:t xml:space="preserve">, approved by Order of the Ministry of Education and Science of the Kyrgyz Republic No. </w:t>
      </w:r>
      <w:r w:rsidRPr="005E5BBD">
        <w:rPr>
          <w:rStyle w:val="a4"/>
          <w:lang w:val="en-US"/>
        </w:rPr>
        <w:t>1357/1</w:t>
      </w:r>
      <w:r w:rsidRPr="005E5BBD">
        <w:rPr>
          <w:lang w:val="en-US"/>
        </w:rPr>
        <w:t xml:space="preserve"> dated July 30, 2021, upon completion of the Basic Educational Program of Higher Professional Education, 5 years, and successful passing of the State Final Attestation, graduates of higher educational institutions with English-language instruction are issued, in the established manner, a diploma of higher professional education with the qualification </w:t>
      </w:r>
      <w:r w:rsidRPr="005E5BBD">
        <w:rPr>
          <w:rStyle w:val="a4"/>
          <w:lang w:val="en-US"/>
        </w:rPr>
        <w:t>“Medical Doctor.”</w:t>
      </w:r>
    </w:p>
    <w:p w:rsidR="005938BF" w:rsidRPr="005E5BBD" w:rsidRDefault="005938BF" w:rsidP="00214B96">
      <w:pPr>
        <w:pStyle w:val="a3"/>
        <w:widowControl w:val="0"/>
        <w:ind w:firstLine="708"/>
        <w:contextualSpacing/>
        <w:jc w:val="both"/>
        <w:rPr>
          <w:lang w:val="en-US"/>
        </w:rPr>
      </w:pPr>
      <w:r w:rsidRPr="005E5BBD">
        <w:rPr>
          <w:lang w:val="en-US"/>
        </w:rPr>
        <w:t xml:space="preserve">The program of the State Final Examination in the specialty is developed on the basis of the requirements for the content, volume and structure of the graduation examination of the State Final Attestation in medical and pharmaceutical universities, as well as the current Regulation on Final State Attestation of Graduates of Higher Educational Institutions, approved by Resolution of the Government of the Kyrgyz Republic No. </w:t>
      </w:r>
      <w:r w:rsidRPr="005E5BBD">
        <w:rPr>
          <w:rStyle w:val="a4"/>
          <w:lang w:val="en-US"/>
        </w:rPr>
        <w:t>346</w:t>
      </w:r>
      <w:r w:rsidRPr="005E5BBD">
        <w:rPr>
          <w:lang w:val="en-US"/>
        </w:rPr>
        <w:t xml:space="preserve"> dated May 29, 2012.</w:t>
      </w:r>
    </w:p>
    <w:p w:rsidR="00214B96" w:rsidRDefault="00214B96" w:rsidP="00422F4D">
      <w:pPr>
        <w:pStyle w:val="a3"/>
        <w:widowControl w:val="0"/>
        <w:contextualSpacing/>
        <w:jc w:val="both"/>
        <w:rPr>
          <w:rStyle w:val="a4"/>
          <w:i/>
          <w:color w:val="833C0B" w:themeColor="accent2" w:themeShade="80"/>
          <w:lang w:val="en-US"/>
        </w:rPr>
      </w:pPr>
    </w:p>
    <w:p w:rsidR="00214B96" w:rsidRDefault="00214B96" w:rsidP="00422F4D">
      <w:pPr>
        <w:pStyle w:val="a3"/>
        <w:widowControl w:val="0"/>
        <w:contextualSpacing/>
        <w:jc w:val="both"/>
        <w:rPr>
          <w:rStyle w:val="a4"/>
          <w:i/>
          <w:color w:val="833C0B" w:themeColor="accent2" w:themeShade="80"/>
          <w:lang w:val="en-US"/>
        </w:rPr>
      </w:pPr>
    </w:p>
    <w:p w:rsidR="00214B96" w:rsidRDefault="00214B96" w:rsidP="00422F4D">
      <w:pPr>
        <w:pStyle w:val="a3"/>
        <w:widowControl w:val="0"/>
        <w:contextualSpacing/>
        <w:jc w:val="both"/>
        <w:rPr>
          <w:rStyle w:val="a4"/>
          <w:i/>
          <w:color w:val="833C0B" w:themeColor="accent2" w:themeShade="80"/>
          <w:lang w:val="en-US"/>
        </w:rPr>
      </w:pPr>
    </w:p>
    <w:p w:rsidR="005938BF" w:rsidRPr="00214B96" w:rsidRDefault="005938BF" w:rsidP="00422F4D">
      <w:pPr>
        <w:pStyle w:val="a3"/>
        <w:widowControl w:val="0"/>
        <w:contextualSpacing/>
        <w:jc w:val="both"/>
        <w:rPr>
          <w:b/>
          <w:i/>
          <w:color w:val="833C0B" w:themeColor="accent2" w:themeShade="80"/>
          <w:lang w:val="en-US"/>
        </w:rPr>
      </w:pPr>
      <w:r w:rsidRPr="00214B96">
        <w:rPr>
          <w:rStyle w:val="a4"/>
          <w:i/>
          <w:color w:val="833C0B" w:themeColor="accent2" w:themeShade="80"/>
          <w:lang w:val="en-US"/>
        </w:rPr>
        <w:lastRenderedPageBreak/>
        <w:t>Comments:</w:t>
      </w:r>
    </w:p>
    <w:p w:rsidR="00214B96" w:rsidRDefault="005938BF" w:rsidP="00214B96">
      <w:pPr>
        <w:widowControl w:val="0"/>
        <w:contextualSpacing/>
        <w:rPr>
          <w:b/>
          <w:color w:val="833C0B" w:themeColor="accent2" w:themeShade="80"/>
          <w:sz w:val="24"/>
          <w:szCs w:val="24"/>
          <w:lang w:val="en-US"/>
        </w:rPr>
      </w:pPr>
      <w:r w:rsidRPr="00214B96">
        <w:rPr>
          <w:b/>
          <w:i/>
          <w:color w:val="833C0B" w:themeColor="accent2" w:themeShade="80"/>
          <w:lang w:val="en-US"/>
        </w:rPr>
        <w:t>Analysis of graduates’ employment is not conducted.</w:t>
      </w:r>
      <w:r w:rsidR="00214B96" w:rsidRPr="00214B96">
        <w:rPr>
          <w:b/>
          <w:color w:val="833C0B" w:themeColor="accent2" w:themeShade="80"/>
          <w:sz w:val="24"/>
          <w:szCs w:val="24"/>
          <w:lang w:val="en-US"/>
        </w:rPr>
        <w:t xml:space="preserve"> </w:t>
      </w:r>
    </w:p>
    <w:p w:rsidR="00214B96" w:rsidRDefault="00214B96" w:rsidP="00214B96">
      <w:pPr>
        <w:widowControl w:val="0"/>
        <w:contextualSpacing/>
        <w:rPr>
          <w:b/>
          <w:color w:val="833C0B" w:themeColor="accent2" w:themeShade="80"/>
          <w:sz w:val="24"/>
          <w:szCs w:val="24"/>
          <w:lang w:val="en-US"/>
        </w:rPr>
      </w:pPr>
    </w:p>
    <w:p w:rsidR="00214B96" w:rsidRPr="005E5BBD" w:rsidRDefault="00214B96" w:rsidP="00214B96">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5938BF" w:rsidRPr="00214B96" w:rsidRDefault="005938BF" w:rsidP="00422F4D">
      <w:pPr>
        <w:pStyle w:val="2"/>
        <w:widowControl w:val="0"/>
        <w:contextualSpacing/>
        <w:jc w:val="both"/>
        <w:rPr>
          <w:color w:val="833C0B" w:themeColor="accent2" w:themeShade="80"/>
          <w:sz w:val="28"/>
          <w:szCs w:val="28"/>
        </w:rPr>
      </w:pPr>
      <w:proofErr w:type="spellStart"/>
      <w:r w:rsidRPr="00214B96">
        <w:rPr>
          <w:color w:val="833C0B" w:themeColor="accent2" w:themeShade="80"/>
          <w:sz w:val="28"/>
          <w:szCs w:val="28"/>
        </w:rPr>
        <w:t>Weaknesses</w:t>
      </w:r>
      <w:proofErr w:type="spellEnd"/>
      <w:r w:rsidR="00214B96">
        <w:rPr>
          <w:color w:val="833C0B" w:themeColor="accent2" w:themeShade="80"/>
          <w:sz w:val="28"/>
          <w:szCs w:val="28"/>
        </w:rPr>
        <w:t>:</w:t>
      </w:r>
    </w:p>
    <w:p w:rsidR="005938BF" w:rsidRPr="00214B96" w:rsidRDefault="005938BF" w:rsidP="00422F4D">
      <w:pPr>
        <w:pStyle w:val="a3"/>
        <w:widowControl w:val="0"/>
        <w:numPr>
          <w:ilvl w:val="0"/>
          <w:numId w:val="35"/>
        </w:numPr>
        <w:contextualSpacing/>
        <w:jc w:val="both"/>
        <w:rPr>
          <w:color w:val="833C0B" w:themeColor="accent2" w:themeShade="80"/>
          <w:sz w:val="28"/>
          <w:szCs w:val="28"/>
          <w:lang w:val="en-US"/>
        </w:rPr>
      </w:pPr>
      <w:r w:rsidRPr="00214B96">
        <w:rPr>
          <w:color w:val="833C0B" w:themeColor="accent2" w:themeShade="80"/>
          <w:sz w:val="28"/>
          <w:szCs w:val="28"/>
          <w:lang w:val="en-US"/>
        </w:rPr>
        <w:t>The low level of admission of first-year students negatively affects the financial component of University management.</w:t>
      </w:r>
    </w:p>
    <w:p w:rsidR="005938BF" w:rsidRPr="00214B96" w:rsidRDefault="005938BF" w:rsidP="00422F4D">
      <w:pPr>
        <w:pStyle w:val="a3"/>
        <w:widowControl w:val="0"/>
        <w:numPr>
          <w:ilvl w:val="0"/>
          <w:numId w:val="35"/>
        </w:numPr>
        <w:contextualSpacing/>
        <w:jc w:val="both"/>
        <w:rPr>
          <w:color w:val="833C0B" w:themeColor="accent2" w:themeShade="80"/>
          <w:sz w:val="28"/>
          <w:szCs w:val="28"/>
          <w:lang w:val="en-US"/>
        </w:rPr>
      </w:pPr>
      <w:r w:rsidRPr="00214B96">
        <w:rPr>
          <w:color w:val="833C0B" w:themeColor="accent2" w:themeShade="80"/>
          <w:sz w:val="28"/>
          <w:szCs w:val="28"/>
          <w:lang w:val="en-US"/>
        </w:rPr>
        <w:t>Analysis of graduates’ employment is not conducted.</w:t>
      </w:r>
    </w:p>
    <w:p w:rsidR="005938BF" w:rsidRPr="00214B96" w:rsidRDefault="005938BF" w:rsidP="00422F4D">
      <w:pPr>
        <w:pStyle w:val="2"/>
        <w:widowControl w:val="0"/>
        <w:contextualSpacing/>
        <w:jc w:val="both"/>
        <w:rPr>
          <w:color w:val="833C0B" w:themeColor="accent2" w:themeShade="80"/>
          <w:sz w:val="28"/>
          <w:szCs w:val="28"/>
        </w:rPr>
      </w:pPr>
      <w:proofErr w:type="spellStart"/>
      <w:r w:rsidRPr="00214B96">
        <w:rPr>
          <w:color w:val="833C0B" w:themeColor="accent2" w:themeShade="80"/>
          <w:sz w:val="28"/>
          <w:szCs w:val="28"/>
        </w:rPr>
        <w:t>Recommendations</w:t>
      </w:r>
      <w:proofErr w:type="spellEnd"/>
      <w:r w:rsidR="00214B96">
        <w:rPr>
          <w:color w:val="833C0B" w:themeColor="accent2" w:themeShade="80"/>
          <w:sz w:val="28"/>
          <w:szCs w:val="28"/>
        </w:rPr>
        <w:t>:</w:t>
      </w:r>
    </w:p>
    <w:p w:rsidR="005938BF" w:rsidRPr="00214B96" w:rsidRDefault="005938BF" w:rsidP="00422F4D">
      <w:pPr>
        <w:pStyle w:val="a3"/>
        <w:widowControl w:val="0"/>
        <w:numPr>
          <w:ilvl w:val="0"/>
          <w:numId w:val="36"/>
        </w:numPr>
        <w:contextualSpacing/>
        <w:jc w:val="both"/>
        <w:rPr>
          <w:color w:val="833C0B" w:themeColor="accent2" w:themeShade="80"/>
          <w:sz w:val="28"/>
          <w:szCs w:val="28"/>
          <w:lang w:val="en-US"/>
        </w:rPr>
      </w:pPr>
      <w:r w:rsidRPr="00214B96">
        <w:rPr>
          <w:color w:val="833C0B" w:themeColor="accent2" w:themeShade="80"/>
          <w:sz w:val="28"/>
          <w:szCs w:val="28"/>
          <w:lang w:val="en-US"/>
        </w:rPr>
        <w:t xml:space="preserve">By the end of the current academic year, develop and put into effect an </w:t>
      </w:r>
      <w:r w:rsidRPr="00214B96">
        <w:rPr>
          <w:rStyle w:val="a4"/>
          <w:color w:val="833C0B" w:themeColor="accent2" w:themeShade="80"/>
          <w:sz w:val="28"/>
          <w:szCs w:val="28"/>
          <w:lang w:val="en-US"/>
        </w:rPr>
        <w:t>Action Plan to Increase the Student Contingent</w:t>
      </w:r>
      <w:r w:rsidRPr="00214B96">
        <w:rPr>
          <w:color w:val="833C0B" w:themeColor="accent2" w:themeShade="80"/>
          <w:sz w:val="28"/>
          <w:szCs w:val="28"/>
          <w:lang w:val="en-US"/>
        </w:rPr>
        <w:t>, with annual analysis of results and implementation of corrective actions.</w:t>
      </w:r>
    </w:p>
    <w:p w:rsidR="005938BF" w:rsidRPr="00214B96" w:rsidRDefault="005938BF" w:rsidP="00422F4D">
      <w:pPr>
        <w:pStyle w:val="a3"/>
        <w:widowControl w:val="0"/>
        <w:numPr>
          <w:ilvl w:val="0"/>
          <w:numId w:val="36"/>
        </w:numPr>
        <w:contextualSpacing/>
        <w:jc w:val="both"/>
        <w:rPr>
          <w:color w:val="833C0B" w:themeColor="accent2" w:themeShade="80"/>
          <w:sz w:val="28"/>
          <w:szCs w:val="28"/>
          <w:lang w:val="en-US"/>
        </w:rPr>
      </w:pPr>
      <w:r w:rsidRPr="00214B96">
        <w:rPr>
          <w:color w:val="833C0B" w:themeColor="accent2" w:themeShade="80"/>
          <w:sz w:val="28"/>
          <w:szCs w:val="28"/>
          <w:lang w:val="en-US"/>
        </w:rPr>
        <w:t xml:space="preserve">By </w:t>
      </w:r>
      <w:r w:rsidRPr="00214B96">
        <w:rPr>
          <w:rStyle w:val="a4"/>
          <w:color w:val="833C0B" w:themeColor="accent2" w:themeShade="80"/>
          <w:sz w:val="28"/>
          <w:szCs w:val="28"/>
          <w:lang w:val="en-US"/>
        </w:rPr>
        <w:t>July 1 of each academic year</w:t>
      </w:r>
      <w:r w:rsidRPr="00214B96">
        <w:rPr>
          <w:color w:val="833C0B" w:themeColor="accent2" w:themeShade="80"/>
          <w:sz w:val="28"/>
          <w:szCs w:val="28"/>
          <w:lang w:val="en-US"/>
        </w:rPr>
        <w:t>, conduct an analysis of graduates’ employment, followed by corrective actions.</w:t>
      </w:r>
    </w:p>
    <w:p w:rsidR="00214B96" w:rsidRPr="00214B96" w:rsidRDefault="00214B96" w:rsidP="00214B96">
      <w:pPr>
        <w:widowControl w:val="0"/>
        <w:contextualSpacing/>
        <w:jc w:val="center"/>
        <w:rPr>
          <w:rFonts w:cs="Times New Roman"/>
          <w:color w:val="833C0B" w:themeColor="accent2" w:themeShade="80"/>
          <w:szCs w:val="28"/>
          <w:lang w:val="en-US"/>
        </w:rPr>
      </w:pPr>
      <w:r w:rsidRPr="00214B96">
        <w:rPr>
          <w:rStyle w:val="a4"/>
          <w:color w:val="833C0B" w:themeColor="accent2" w:themeShade="80"/>
          <w:szCs w:val="28"/>
          <w:lang w:val="en-US"/>
        </w:rPr>
        <w:t>The standard</w:t>
      </w:r>
      <w:r w:rsidRPr="00214B96">
        <w:rPr>
          <w:b/>
          <w:color w:val="833C0B" w:themeColor="accent2" w:themeShade="80"/>
          <w:szCs w:val="28"/>
          <w:lang w:val="en-US"/>
        </w:rPr>
        <w:t xml:space="preserve"> is fulfilled with remarks</w:t>
      </w:r>
    </w:p>
    <w:p w:rsidR="00214B96" w:rsidRDefault="00214B96" w:rsidP="00422F4D">
      <w:pPr>
        <w:pStyle w:val="a3"/>
        <w:widowControl w:val="0"/>
        <w:contextualSpacing/>
        <w:jc w:val="both"/>
        <w:rPr>
          <w:rStyle w:val="a4"/>
          <w:lang w:val="en-US"/>
        </w:rPr>
      </w:pPr>
    </w:p>
    <w:p w:rsidR="005938BF" w:rsidRPr="00214B96" w:rsidRDefault="005938BF" w:rsidP="00214B96">
      <w:pPr>
        <w:pStyle w:val="1"/>
        <w:keepNext w:val="0"/>
        <w:keepLines w:val="0"/>
        <w:widowControl w:val="0"/>
        <w:contextualSpacing/>
        <w:jc w:val="center"/>
        <w:rPr>
          <w:rFonts w:ascii="Times New Roman" w:hAnsi="Times New Roman" w:cs="Times New Roman"/>
          <w:b/>
          <w:color w:val="auto"/>
          <w:sz w:val="28"/>
          <w:szCs w:val="28"/>
          <w:lang w:val="en-US"/>
        </w:rPr>
      </w:pPr>
      <w:r w:rsidRPr="00214B96">
        <w:rPr>
          <w:rFonts w:ascii="Times New Roman" w:hAnsi="Times New Roman" w:cs="Times New Roman"/>
          <w:b/>
          <w:color w:val="auto"/>
          <w:sz w:val="28"/>
          <w:szCs w:val="28"/>
          <w:lang w:val="en-US"/>
        </w:rPr>
        <w:t>Standard 5. Teaching and Academic Support Staff</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5.1. Compliance of the Composition, Qualifications, Education and Experience of Teaching and Academic Support Staff with the Implemented Educational Program</w:t>
      </w:r>
    </w:p>
    <w:p w:rsidR="005938BF" w:rsidRPr="005E5BBD" w:rsidRDefault="005938BF" w:rsidP="00214B96">
      <w:pPr>
        <w:pStyle w:val="a3"/>
        <w:widowControl w:val="0"/>
        <w:ind w:firstLine="708"/>
        <w:contextualSpacing/>
        <w:jc w:val="both"/>
        <w:rPr>
          <w:lang w:val="en-US"/>
        </w:rPr>
      </w:pPr>
      <w:r w:rsidRPr="005E5BBD">
        <w:rPr>
          <w:lang w:val="en-US"/>
        </w:rPr>
        <w:t xml:space="preserve">EIU has a policy for staff selection and recruitment, which is established in the </w:t>
      </w:r>
      <w:r w:rsidRPr="005E5BBD">
        <w:rPr>
          <w:rStyle w:val="a4"/>
          <w:lang w:val="en-US"/>
        </w:rPr>
        <w:t>Regulation on the Personnel Policy of EIU</w:t>
      </w:r>
      <w:r w:rsidRPr="005E5BBD">
        <w:rPr>
          <w:lang w:val="en-US"/>
        </w:rPr>
        <w:t xml:space="preserve"> and the </w:t>
      </w:r>
      <w:r w:rsidRPr="005E5BBD">
        <w:rPr>
          <w:rStyle w:val="a4"/>
          <w:lang w:val="en-US"/>
        </w:rPr>
        <w:t>EIU Development Strategy</w:t>
      </w:r>
      <w:r w:rsidRPr="005E5BBD">
        <w:rPr>
          <w:lang w:val="en-US"/>
        </w:rPr>
        <w:t>. These documents provide for the following objectives: improvement of the personnel management system, increased responsibility and efficiency of teaching staff, and implementation of an effective staff training system.</w:t>
      </w:r>
    </w:p>
    <w:p w:rsidR="005938BF" w:rsidRPr="005E5BBD" w:rsidRDefault="005938BF" w:rsidP="00214B96">
      <w:pPr>
        <w:pStyle w:val="a3"/>
        <w:widowControl w:val="0"/>
        <w:ind w:firstLine="708"/>
        <w:contextualSpacing/>
        <w:jc w:val="both"/>
        <w:rPr>
          <w:lang w:val="en-US"/>
        </w:rPr>
      </w:pPr>
      <w:r w:rsidRPr="005E5BBD">
        <w:rPr>
          <w:lang w:val="en-US"/>
        </w:rPr>
        <w:t>The academic workload for academic staff establishes time standards for educational, educational-methodological, scientific, organizational and educational work, on the basis of which teachers plan their activities.</w:t>
      </w:r>
    </w:p>
    <w:p w:rsidR="005938BF" w:rsidRPr="005E5BBD" w:rsidRDefault="005938BF" w:rsidP="00214B96">
      <w:pPr>
        <w:pStyle w:val="a3"/>
        <w:widowControl w:val="0"/>
        <w:ind w:firstLine="708"/>
        <w:contextualSpacing/>
        <w:jc w:val="both"/>
        <w:rPr>
          <w:lang w:val="en-US"/>
        </w:rPr>
      </w:pPr>
      <w:r w:rsidRPr="005E5BBD">
        <w:rPr>
          <w:lang w:val="en-US"/>
        </w:rPr>
        <w:t xml:space="preserve">When implementing the credit-based learning system at EIU, the annual academic workload of teaching staff for one full-time position is </w:t>
      </w:r>
      <w:r w:rsidRPr="005E5BBD">
        <w:rPr>
          <w:rStyle w:val="a4"/>
          <w:lang w:val="en-US"/>
        </w:rPr>
        <w:t>28 credits / 850 hours</w:t>
      </w:r>
      <w:r w:rsidRPr="005E5BBD">
        <w:rPr>
          <w:lang w:val="en-US"/>
        </w:rPr>
        <w:t xml:space="preserve">. This is defined in the </w:t>
      </w:r>
      <w:r w:rsidRPr="005E5BBD">
        <w:rPr>
          <w:rStyle w:val="a4"/>
          <w:lang w:val="en-US"/>
        </w:rPr>
        <w:t>Time Standards for Planning and Accounting of the Teaching Load of the Teaching Staff of EIU for the 2020–2021 Academic Year</w:t>
      </w:r>
      <w:r w:rsidRPr="005E5BBD">
        <w:rPr>
          <w:lang w:val="en-US"/>
        </w:rPr>
        <w:t>.</w:t>
      </w:r>
    </w:p>
    <w:p w:rsidR="005938BF" w:rsidRPr="005E5BBD" w:rsidRDefault="005938BF" w:rsidP="00214B96">
      <w:pPr>
        <w:pStyle w:val="a3"/>
        <w:widowControl w:val="0"/>
        <w:ind w:firstLine="708"/>
        <w:contextualSpacing/>
        <w:jc w:val="both"/>
        <w:rPr>
          <w:lang w:val="en-US"/>
        </w:rPr>
      </w:pPr>
      <w:r w:rsidRPr="005E5BBD">
        <w:rPr>
          <w:lang w:val="en-US"/>
        </w:rPr>
        <w:t>Teachers of all departments prepare individual annual work plans, which makes it possible to plan academic workload, scientific activities and socially significant work.</w:t>
      </w:r>
    </w:p>
    <w:p w:rsidR="005938BF" w:rsidRPr="005E5BBD" w:rsidRDefault="005938BF" w:rsidP="00214B96">
      <w:pPr>
        <w:pStyle w:val="a3"/>
        <w:widowControl w:val="0"/>
        <w:ind w:firstLine="708"/>
        <w:contextualSpacing/>
        <w:jc w:val="both"/>
        <w:rPr>
          <w:lang w:val="en-US"/>
        </w:rPr>
      </w:pPr>
      <w:r w:rsidRPr="005E5BBD">
        <w:rPr>
          <w:lang w:val="en-US"/>
        </w:rPr>
        <w:t>The working hours of the University teaching staff are regulated by the Labor Code of the Kyrgyz Republic, the Charter of EIU, the Collective Agreement, employment contracts, the Internal Regulations of EIU, as well as the class schedule.</w:t>
      </w:r>
    </w:p>
    <w:p w:rsidR="005938BF" w:rsidRPr="005E5BBD" w:rsidRDefault="005938BF" w:rsidP="00214B96">
      <w:pPr>
        <w:pStyle w:val="a3"/>
        <w:widowControl w:val="0"/>
        <w:ind w:firstLine="708"/>
        <w:contextualSpacing/>
        <w:jc w:val="both"/>
        <w:rPr>
          <w:lang w:val="en-US"/>
        </w:rPr>
      </w:pPr>
      <w:r w:rsidRPr="005E5BBD">
        <w:rPr>
          <w:lang w:val="en-US"/>
        </w:rPr>
        <w:t xml:space="preserve">The workload of the teaching staff is established within a </w:t>
      </w:r>
      <w:r w:rsidRPr="005E5BBD">
        <w:rPr>
          <w:rStyle w:val="a4"/>
          <w:lang w:val="en-US"/>
        </w:rPr>
        <w:t>6-hour working day</w:t>
      </w:r>
      <w:r w:rsidRPr="005E5BBD">
        <w:rPr>
          <w:lang w:val="en-US"/>
        </w:rPr>
        <w:t xml:space="preserve">. For a full-time position, workload planning is carried out within a </w:t>
      </w:r>
      <w:r w:rsidRPr="005E5BBD">
        <w:rPr>
          <w:rStyle w:val="a4"/>
          <w:lang w:val="en-US"/>
        </w:rPr>
        <w:t>36-hour working week</w:t>
      </w:r>
      <w:r w:rsidRPr="005E5BBD">
        <w:rPr>
          <w:lang w:val="en-US"/>
        </w:rPr>
        <w:t>.</w:t>
      </w:r>
    </w:p>
    <w:p w:rsidR="005938BF" w:rsidRPr="005E5BBD" w:rsidRDefault="005938BF" w:rsidP="00214B96">
      <w:pPr>
        <w:pStyle w:val="a3"/>
        <w:widowControl w:val="0"/>
        <w:ind w:firstLine="708"/>
        <w:contextualSpacing/>
        <w:jc w:val="both"/>
        <w:rPr>
          <w:lang w:val="en-US"/>
        </w:rPr>
      </w:pPr>
      <w:r w:rsidRPr="005E5BBD">
        <w:rPr>
          <w:lang w:val="en-US"/>
        </w:rPr>
        <w:t xml:space="preserve">The academic workload is established at </w:t>
      </w:r>
      <w:r w:rsidRPr="005E5BBD">
        <w:rPr>
          <w:rStyle w:val="a4"/>
          <w:lang w:val="en-US"/>
        </w:rPr>
        <w:t>850 hours</w:t>
      </w:r>
      <w:r w:rsidRPr="005E5BBD">
        <w:rPr>
          <w:lang w:val="en-US"/>
        </w:rPr>
        <w:t xml:space="preserve">. For teaching staff, it is mandatory to </w:t>
      </w:r>
      <w:r w:rsidRPr="005E5BBD">
        <w:rPr>
          <w:lang w:val="en-US"/>
        </w:rPr>
        <w:lastRenderedPageBreak/>
        <w:t>perform all types of educational, methodological, research and other work in accordance with the position held and the department work plan.</w:t>
      </w:r>
    </w:p>
    <w:p w:rsidR="005938BF" w:rsidRPr="005E5BBD" w:rsidRDefault="005938BF" w:rsidP="00214B96">
      <w:pPr>
        <w:pStyle w:val="a3"/>
        <w:widowControl w:val="0"/>
        <w:ind w:firstLine="708"/>
        <w:contextualSpacing/>
        <w:jc w:val="both"/>
        <w:rPr>
          <w:lang w:val="en-US"/>
        </w:rPr>
      </w:pPr>
      <w:r w:rsidRPr="005E5BBD">
        <w:rPr>
          <w:lang w:val="en-US"/>
        </w:rPr>
        <w:t xml:space="preserve">The volumes of methodological, research and other work are planned for each teacher, taking into account the objectives of the department and the University for the academic year in accordance with the </w:t>
      </w:r>
      <w:r w:rsidRPr="005E5BBD">
        <w:rPr>
          <w:rStyle w:val="a4"/>
          <w:lang w:val="en-US"/>
        </w:rPr>
        <w:t>Time Standards for Planning and Accounting of the Teaching Load of the Teaching Staff of EIU</w:t>
      </w:r>
      <w:r w:rsidRPr="005E5BBD">
        <w:rPr>
          <w:lang w:val="en-US"/>
        </w:rPr>
        <w:t>.</w:t>
      </w:r>
    </w:p>
    <w:p w:rsidR="005938BF" w:rsidRPr="005E5BBD" w:rsidRDefault="005938BF" w:rsidP="00214B96">
      <w:pPr>
        <w:pStyle w:val="a3"/>
        <w:widowControl w:val="0"/>
        <w:ind w:firstLine="708"/>
        <w:contextualSpacing/>
        <w:jc w:val="both"/>
        <w:rPr>
          <w:lang w:val="en-US"/>
        </w:rPr>
      </w:pPr>
      <w:r w:rsidRPr="005E5BBD">
        <w:rPr>
          <w:lang w:val="en-US"/>
        </w:rPr>
        <w:t>Each department prepares semi-annual and annual reports on its activities. Monitoring of the fulfillment of standards is carried out by the Dean’s Office and the Department of Education Quality and Monitoring on the basis of semi-annual and annual reports submitted by educational structures.</w:t>
      </w:r>
    </w:p>
    <w:p w:rsidR="005938BF" w:rsidRPr="005E5BBD" w:rsidRDefault="005938BF" w:rsidP="00422F4D">
      <w:pPr>
        <w:pStyle w:val="a3"/>
        <w:widowControl w:val="0"/>
        <w:contextualSpacing/>
        <w:jc w:val="both"/>
        <w:rPr>
          <w:lang w:val="en-US"/>
        </w:rPr>
      </w:pPr>
      <w:r w:rsidRPr="005E5BBD">
        <w:rPr>
          <w:rStyle w:val="a4"/>
          <w:lang w:val="en-US"/>
        </w:rPr>
        <w:t>Annex:</w:t>
      </w:r>
      <w:r w:rsidRPr="005E5BBD">
        <w:rPr>
          <w:lang w:val="en-US"/>
        </w:rPr>
        <w:t xml:space="preserve"> Sample department report.</w:t>
      </w:r>
    </w:p>
    <w:p w:rsidR="005938BF" w:rsidRPr="005E5BBD" w:rsidRDefault="005938BF" w:rsidP="00214B96">
      <w:pPr>
        <w:pStyle w:val="a3"/>
        <w:widowControl w:val="0"/>
        <w:ind w:firstLine="708"/>
        <w:contextualSpacing/>
        <w:jc w:val="both"/>
        <w:rPr>
          <w:lang w:val="en-US"/>
        </w:rPr>
      </w:pPr>
      <w:r w:rsidRPr="005E5BBD">
        <w:rPr>
          <w:lang w:val="en-US"/>
        </w:rPr>
        <w:t xml:space="preserve">These principles are set out in the Charter of EIU and the </w:t>
      </w:r>
      <w:r w:rsidRPr="005E5BBD">
        <w:rPr>
          <w:rStyle w:val="a4"/>
          <w:lang w:val="en-US"/>
        </w:rPr>
        <w:t>Regulation on Personnel Policy of EIU</w:t>
      </w:r>
      <w:r w:rsidRPr="005E5BBD">
        <w:rPr>
          <w:lang w:val="en-US"/>
        </w:rPr>
        <w:t>.</w:t>
      </w:r>
    </w:p>
    <w:p w:rsidR="005938BF" w:rsidRPr="005E5BBD" w:rsidRDefault="005938BF" w:rsidP="00214B96">
      <w:pPr>
        <w:pStyle w:val="a3"/>
        <w:widowControl w:val="0"/>
        <w:ind w:firstLine="708"/>
        <w:contextualSpacing/>
        <w:jc w:val="both"/>
        <w:rPr>
          <w:lang w:val="en-US"/>
        </w:rPr>
      </w:pPr>
      <w:r w:rsidRPr="005E5BBD">
        <w:rPr>
          <w:lang w:val="en-US"/>
        </w:rPr>
        <w:t>The University provides an organizational basis for preventing direct or indirect forms of discrimination against any member of the University community, regardless of race, citizenship, ethnic origin, gender, religion, political preferences, physical disability, social category, beliefs, age, disability, chronic diseases, HIV infection, sexual orientation, marital status or responsibilities, trade union membership and other grounds.</w:t>
      </w:r>
    </w:p>
    <w:p w:rsidR="005938BF" w:rsidRPr="005E5BBD" w:rsidRDefault="005938BF" w:rsidP="00422F4D">
      <w:pPr>
        <w:pStyle w:val="a3"/>
        <w:widowControl w:val="0"/>
        <w:contextualSpacing/>
        <w:jc w:val="both"/>
        <w:rPr>
          <w:lang w:val="en-US"/>
        </w:rPr>
      </w:pPr>
      <w:r w:rsidRPr="005E5BBD">
        <w:rPr>
          <w:lang w:val="en-US"/>
        </w:rPr>
        <w:t xml:space="preserve">When forming the scientific, pedagogical and management bodies of the University, the principle of gender equality is observed. Women are members of the Academic Council, hold managerial positions, and so on. As of </w:t>
      </w:r>
      <w:r w:rsidRPr="005E5BBD">
        <w:rPr>
          <w:rStyle w:val="a4"/>
          <w:lang w:val="en-US"/>
        </w:rPr>
        <w:t>01.06.2025</w:t>
      </w:r>
      <w:r w:rsidRPr="005E5BBD">
        <w:rPr>
          <w:lang w:val="en-US"/>
        </w:rPr>
        <w:t xml:space="preserve">, the full-time teaching staff of EIU consisted of </w:t>
      </w:r>
      <w:r w:rsidRPr="005E5BBD">
        <w:rPr>
          <w:rStyle w:val="a4"/>
          <w:lang w:val="en-US"/>
        </w:rPr>
        <w:t>16 women and 15 men</w:t>
      </w:r>
      <w:r w:rsidRPr="005E5BBD">
        <w:rPr>
          <w:lang w:val="en-US"/>
        </w:rPr>
        <w:t>.</w:t>
      </w:r>
    </w:p>
    <w:p w:rsidR="00214B96" w:rsidRDefault="00214B96" w:rsidP="00214B96">
      <w:pPr>
        <w:pStyle w:val="a3"/>
        <w:widowControl w:val="0"/>
        <w:contextualSpacing/>
        <w:jc w:val="both"/>
        <w:rPr>
          <w:rStyle w:val="a4"/>
        </w:rPr>
      </w:pPr>
    </w:p>
    <w:p w:rsidR="005938BF" w:rsidRDefault="005938BF" w:rsidP="00214B96">
      <w:pPr>
        <w:pStyle w:val="a3"/>
        <w:widowControl w:val="0"/>
        <w:contextualSpacing/>
        <w:jc w:val="both"/>
        <w:rPr>
          <w:rStyle w:val="a4"/>
          <w:i/>
          <w:color w:val="833C0B" w:themeColor="accent2" w:themeShade="80"/>
        </w:rPr>
      </w:pPr>
      <w:proofErr w:type="spellStart"/>
      <w:r w:rsidRPr="00214B96">
        <w:rPr>
          <w:rStyle w:val="a4"/>
          <w:i/>
          <w:color w:val="833C0B" w:themeColor="accent2" w:themeShade="80"/>
        </w:rPr>
        <w:t>Comments</w:t>
      </w:r>
      <w:proofErr w:type="spellEnd"/>
      <w:r w:rsidRPr="00214B96">
        <w:rPr>
          <w:rStyle w:val="a4"/>
          <w:i/>
          <w:color w:val="833C0B" w:themeColor="accent2" w:themeShade="80"/>
        </w:rPr>
        <w:t>:</w:t>
      </w:r>
    </w:p>
    <w:p w:rsidR="00214B96" w:rsidRPr="00214B96" w:rsidRDefault="00214B96" w:rsidP="00214B96">
      <w:pPr>
        <w:pStyle w:val="a3"/>
        <w:widowControl w:val="0"/>
        <w:contextualSpacing/>
        <w:jc w:val="both"/>
        <w:rPr>
          <w:b/>
          <w:i/>
          <w:color w:val="833C0B" w:themeColor="accent2" w:themeShade="80"/>
        </w:rPr>
      </w:pPr>
    </w:p>
    <w:p w:rsidR="005938BF" w:rsidRPr="00214B96" w:rsidRDefault="005938BF" w:rsidP="00214B96">
      <w:pPr>
        <w:pStyle w:val="a3"/>
        <w:widowControl w:val="0"/>
        <w:ind w:left="720"/>
        <w:contextualSpacing/>
        <w:jc w:val="both"/>
        <w:rPr>
          <w:b/>
          <w:i/>
          <w:color w:val="833C0B" w:themeColor="accent2" w:themeShade="80"/>
          <w:lang w:val="en-US"/>
        </w:rPr>
      </w:pPr>
      <w:r w:rsidRPr="00214B96">
        <w:rPr>
          <w:b/>
          <w:i/>
          <w:color w:val="833C0B" w:themeColor="accent2" w:themeShade="80"/>
          <w:lang w:val="en-US"/>
        </w:rPr>
        <w:t>The percentage of teachers with an academic degree in the field of medicine is below the licensing requirements.</w:t>
      </w:r>
    </w:p>
    <w:p w:rsidR="00214B96" w:rsidRPr="005E5BBD" w:rsidRDefault="00214B96" w:rsidP="00214B96">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5.2. Motivation, Incentives and Retention of Teachers</w:t>
      </w:r>
    </w:p>
    <w:p w:rsidR="005938BF" w:rsidRPr="005E5BBD" w:rsidRDefault="005938BF" w:rsidP="00214B96">
      <w:pPr>
        <w:pStyle w:val="a3"/>
        <w:widowControl w:val="0"/>
        <w:ind w:firstLine="708"/>
        <w:contextualSpacing/>
        <w:jc w:val="both"/>
        <w:rPr>
          <w:lang w:val="en-US"/>
        </w:rPr>
      </w:pPr>
      <w:r w:rsidRPr="005E5BBD">
        <w:rPr>
          <w:lang w:val="en-US"/>
        </w:rPr>
        <w:t>EIU is responsible for the quality of its employees and for providing favorable conditions for their effective work. In order to develop human resources, the University implements a staff promotion policy:</w:t>
      </w:r>
    </w:p>
    <w:p w:rsidR="005938BF" w:rsidRPr="005E5BBD" w:rsidRDefault="005938BF" w:rsidP="00422F4D">
      <w:pPr>
        <w:pStyle w:val="a3"/>
        <w:widowControl w:val="0"/>
        <w:numPr>
          <w:ilvl w:val="0"/>
          <w:numId w:val="38"/>
        </w:numPr>
        <w:contextualSpacing/>
        <w:jc w:val="both"/>
        <w:rPr>
          <w:lang w:val="en-US"/>
        </w:rPr>
      </w:pPr>
      <w:r w:rsidRPr="005E5BBD">
        <w:rPr>
          <w:lang w:val="en-US"/>
        </w:rPr>
        <w:t>clear, transparent and objective criteria have been developed for hiring employees, appointment to positions, promotion and dismissal;</w:t>
      </w:r>
    </w:p>
    <w:p w:rsidR="005938BF" w:rsidRPr="005E5BBD" w:rsidRDefault="005938BF" w:rsidP="00422F4D">
      <w:pPr>
        <w:pStyle w:val="a3"/>
        <w:widowControl w:val="0"/>
        <w:numPr>
          <w:ilvl w:val="0"/>
          <w:numId w:val="38"/>
        </w:numPr>
        <w:contextualSpacing/>
        <w:jc w:val="both"/>
        <w:rPr>
          <w:lang w:val="en-US"/>
        </w:rPr>
      </w:pPr>
      <w:r w:rsidRPr="005E5BBD">
        <w:rPr>
          <w:lang w:val="en-US"/>
        </w:rPr>
        <w:t>opportunities are provided for career growth and professional development of teaching staff, taking into account the results of staff performance evaluation, including the results of surveys of colleagues and students;</w:t>
      </w:r>
    </w:p>
    <w:p w:rsidR="005938BF" w:rsidRPr="005E5BBD" w:rsidRDefault="005938BF" w:rsidP="00422F4D">
      <w:pPr>
        <w:pStyle w:val="a3"/>
        <w:widowControl w:val="0"/>
        <w:numPr>
          <w:ilvl w:val="0"/>
          <w:numId w:val="38"/>
        </w:numPr>
        <w:contextualSpacing/>
        <w:jc w:val="both"/>
        <w:rPr>
          <w:lang w:val="en-US"/>
        </w:rPr>
      </w:pPr>
      <w:r w:rsidRPr="005E5BBD">
        <w:rPr>
          <w:lang w:val="en-US"/>
        </w:rPr>
        <w:t>scientific activity is encouraged in order to strengthen the connection between teaching and scientific research;</w:t>
      </w:r>
    </w:p>
    <w:p w:rsidR="005938BF" w:rsidRPr="005E5BBD" w:rsidRDefault="005938BF" w:rsidP="00422F4D">
      <w:pPr>
        <w:pStyle w:val="a3"/>
        <w:widowControl w:val="0"/>
        <w:numPr>
          <w:ilvl w:val="0"/>
          <w:numId w:val="38"/>
        </w:numPr>
        <w:contextualSpacing/>
        <w:jc w:val="both"/>
        <w:rPr>
          <w:lang w:val="en-US"/>
        </w:rPr>
      </w:pPr>
      <w:r w:rsidRPr="005E5BBD">
        <w:rPr>
          <w:lang w:val="en-US"/>
        </w:rPr>
        <w:t>innovative teaching methods and the use of advanced technologies are encouraged;</w:t>
      </w:r>
    </w:p>
    <w:p w:rsidR="005938BF" w:rsidRPr="005E5BBD" w:rsidRDefault="005938BF" w:rsidP="00422F4D">
      <w:pPr>
        <w:pStyle w:val="a3"/>
        <w:widowControl w:val="0"/>
        <w:numPr>
          <w:ilvl w:val="0"/>
          <w:numId w:val="38"/>
        </w:numPr>
        <w:contextualSpacing/>
        <w:jc w:val="both"/>
        <w:rPr>
          <w:lang w:val="en-US"/>
        </w:rPr>
      </w:pPr>
      <w:r w:rsidRPr="005E5BBD">
        <w:rPr>
          <w:lang w:val="en-US"/>
        </w:rPr>
        <w:t>teacher mobility processes are encouraged, including participation in internships, projects and delivery of lectures.</w:t>
      </w:r>
    </w:p>
    <w:p w:rsidR="005938BF" w:rsidRPr="005E5BBD" w:rsidRDefault="005938BF" w:rsidP="00214B96">
      <w:pPr>
        <w:pStyle w:val="a3"/>
        <w:widowControl w:val="0"/>
        <w:ind w:firstLine="708"/>
        <w:contextualSpacing/>
        <w:jc w:val="both"/>
        <w:rPr>
          <w:lang w:val="en-US"/>
        </w:rPr>
      </w:pPr>
      <w:r w:rsidRPr="005E5BBD">
        <w:rPr>
          <w:lang w:val="en-US"/>
        </w:rPr>
        <w:t xml:space="preserve">Participation in research conferences both in the country and abroad is supported by the management of EIU. Articles and scientific works of EIU teachers are published in the </w:t>
      </w:r>
      <w:r w:rsidRPr="005E5BBD">
        <w:rPr>
          <w:rStyle w:val="a4"/>
          <w:lang w:val="en-US"/>
        </w:rPr>
        <w:t>EIU Bulletin</w:t>
      </w:r>
      <w:r w:rsidRPr="005E5BBD">
        <w:rPr>
          <w:lang w:val="en-US"/>
        </w:rPr>
        <w:t xml:space="preserve"> free of charge in order to stimulate teaching staff by the University management.</w:t>
      </w:r>
    </w:p>
    <w:p w:rsidR="005938BF" w:rsidRPr="005E5BBD" w:rsidRDefault="005938BF" w:rsidP="00214B96">
      <w:pPr>
        <w:pStyle w:val="a3"/>
        <w:widowControl w:val="0"/>
        <w:ind w:firstLine="708"/>
        <w:contextualSpacing/>
        <w:jc w:val="both"/>
        <w:rPr>
          <w:lang w:val="en-US"/>
        </w:rPr>
      </w:pPr>
      <w:r w:rsidRPr="005E5BBD">
        <w:rPr>
          <w:lang w:val="en-US"/>
        </w:rPr>
        <w:t xml:space="preserve">The academic staff of EIU is involved in studying issues related to medical education. This can be seen through the activity of students participating in international conferences, round tables, problem-based symposiums, discussion platforms and other events. In the period from </w:t>
      </w:r>
      <w:r w:rsidRPr="005E5BBD">
        <w:rPr>
          <w:rStyle w:val="a4"/>
          <w:lang w:val="en-US"/>
        </w:rPr>
        <w:t xml:space="preserve">2019 to </w:t>
      </w:r>
      <w:r w:rsidRPr="005E5BBD">
        <w:rPr>
          <w:rStyle w:val="a4"/>
          <w:lang w:val="en-US"/>
        </w:rPr>
        <w:lastRenderedPageBreak/>
        <w:t>2025</w:t>
      </w:r>
      <w:r w:rsidRPr="005E5BBD">
        <w:rPr>
          <w:lang w:val="en-US"/>
        </w:rPr>
        <w:t>, EIU students actively participated in conferences, Olympiads, campaigns, tournaments and other events.</w:t>
      </w:r>
    </w:p>
    <w:p w:rsidR="005938BF" w:rsidRPr="005E5BBD" w:rsidRDefault="005938BF" w:rsidP="00214B96">
      <w:pPr>
        <w:pStyle w:val="a3"/>
        <w:widowControl w:val="0"/>
        <w:ind w:firstLine="708"/>
        <w:contextualSpacing/>
        <w:jc w:val="both"/>
        <w:rPr>
          <w:lang w:val="en-US"/>
        </w:rPr>
      </w:pPr>
      <w:r w:rsidRPr="005E5BBD">
        <w:rPr>
          <w:lang w:val="en-US"/>
        </w:rPr>
        <w:t xml:space="preserve">In accordance with the </w:t>
      </w:r>
      <w:r w:rsidRPr="005E5BBD">
        <w:rPr>
          <w:rStyle w:val="a4"/>
          <w:lang w:val="en-US"/>
        </w:rPr>
        <w:t>Regulation on Remuneration of Employees of Higher Professional Education at EIU</w:t>
      </w:r>
      <w:r w:rsidRPr="005E5BBD">
        <w:rPr>
          <w:lang w:val="en-US"/>
        </w:rPr>
        <w:t>, payment for publication activity has been introduced.</w:t>
      </w:r>
    </w:p>
    <w:p w:rsidR="005938BF" w:rsidRPr="005E5BBD" w:rsidRDefault="005938BF" w:rsidP="00214B96">
      <w:pPr>
        <w:pStyle w:val="a3"/>
        <w:widowControl w:val="0"/>
        <w:ind w:firstLine="708"/>
        <w:contextualSpacing/>
        <w:jc w:val="both"/>
        <w:rPr>
          <w:lang w:val="en-US"/>
        </w:rPr>
      </w:pPr>
      <w:r w:rsidRPr="005E5BBD">
        <w:rPr>
          <w:lang w:val="en-US"/>
        </w:rPr>
        <w:t>The remuneration system operating at EIU provides for official salaries, current bonuses based on employee performance, additional payments and allowances depending on working conditions and the volume of work performed, one-time bonuses, including incentives for the use of innovative teaching methods and advanced technologies, as well as remuneration based on work results.</w:t>
      </w:r>
    </w:p>
    <w:p w:rsidR="005938BF" w:rsidRPr="005E5BBD" w:rsidRDefault="005938BF" w:rsidP="00214B96">
      <w:pPr>
        <w:pStyle w:val="a3"/>
        <w:widowControl w:val="0"/>
        <w:ind w:firstLine="708"/>
        <w:contextualSpacing/>
        <w:jc w:val="both"/>
        <w:rPr>
          <w:lang w:val="en-US"/>
        </w:rPr>
      </w:pPr>
      <w:r w:rsidRPr="005E5BBD">
        <w:rPr>
          <w:lang w:val="en-US"/>
        </w:rPr>
        <w:t xml:space="preserve">In accordance with the </w:t>
      </w:r>
      <w:r w:rsidRPr="005E5BBD">
        <w:rPr>
          <w:rStyle w:val="a4"/>
          <w:lang w:val="en-US"/>
        </w:rPr>
        <w:t>Regulation on Remuneration of Employees of Higher Professional Education at EIU</w:t>
      </w:r>
      <w:r w:rsidRPr="005E5BBD">
        <w:rPr>
          <w:lang w:val="en-US"/>
        </w:rPr>
        <w:t>, bonuses are provided to increase employees’ material interest in improving their professional level. Bonuses are one of the forms of one-time remuneration, incentive and material encouragement related to wages.</w:t>
      </w:r>
    </w:p>
    <w:p w:rsidR="005938BF" w:rsidRPr="005E5BBD" w:rsidRDefault="005938BF" w:rsidP="00214B96">
      <w:pPr>
        <w:pStyle w:val="a3"/>
        <w:widowControl w:val="0"/>
        <w:ind w:firstLine="708"/>
        <w:contextualSpacing/>
        <w:jc w:val="both"/>
        <w:rPr>
          <w:lang w:val="en-US"/>
        </w:rPr>
      </w:pPr>
      <w:r w:rsidRPr="005E5BBD">
        <w:rPr>
          <w:lang w:val="en-US"/>
        </w:rPr>
        <w:t xml:space="preserve">For fruitful and creative work, teachers may be awarded certificates of honor and monetary bonuses, including </w:t>
      </w:r>
      <w:r w:rsidRPr="005E5BBD">
        <w:rPr>
          <w:rStyle w:val="a4"/>
          <w:lang w:val="en-US"/>
        </w:rPr>
        <w:t>“Best Teacher”</w:t>
      </w:r>
      <w:r w:rsidRPr="005E5BBD">
        <w:rPr>
          <w:lang w:val="en-US"/>
        </w:rPr>
        <w:t xml:space="preserve"> and </w:t>
      </w:r>
      <w:r w:rsidRPr="005E5BBD">
        <w:rPr>
          <w:rStyle w:val="a4"/>
          <w:lang w:val="en-US"/>
        </w:rPr>
        <w:t>“Best Employee.”</w:t>
      </w:r>
    </w:p>
    <w:p w:rsidR="005938BF" w:rsidRPr="005E5BBD" w:rsidRDefault="005938BF" w:rsidP="00214B96">
      <w:pPr>
        <w:pStyle w:val="a3"/>
        <w:widowControl w:val="0"/>
        <w:ind w:firstLine="708"/>
        <w:contextualSpacing/>
        <w:jc w:val="both"/>
        <w:rPr>
          <w:lang w:val="en-US"/>
        </w:rPr>
      </w:pPr>
      <w:r w:rsidRPr="005E5BBD">
        <w:rPr>
          <w:lang w:val="en-US"/>
        </w:rPr>
        <w:t xml:space="preserve">In order to implement its mission, the University applies various methods of material and non-material incentives, motivation and promotion of academic staff for achievements in the professional field. Material incentives are regulated by the </w:t>
      </w:r>
      <w:r w:rsidRPr="005E5BBD">
        <w:rPr>
          <w:rStyle w:val="a4"/>
          <w:lang w:val="en-US"/>
        </w:rPr>
        <w:t>Regulation on Remuneration of Employees of Higher Professional Education at EIU</w:t>
      </w:r>
      <w:r w:rsidRPr="005E5BBD">
        <w:rPr>
          <w:lang w:val="en-US"/>
        </w:rPr>
        <w:t>.</w:t>
      </w:r>
    </w:p>
    <w:p w:rsidR="005938BF" w:rsidRPr="005E5BBD" w:rsidRDefault="005938BF" w:rsidP="00214B96">
      <w:pPr>
        <w:pStyle w:val="a3"/>
        <w:widowControl w:val="0"/>
        <w:ind w:firstLine="708"/>
        <w:contextualSpacing/>
        <w:jc w:val="both"/>
        <w:rPr>
          <w:lang w:val="en-US"/>
        </w:rPr>
      </w:pPr>
      <w:r w:rsidRPr="005E5BBD">
        <w:rPr>
          <w:lang w:val="en-US"/>
        </w:rPr>
        <w:t>Research work is carried out at EIU departments and is regarded as one of the most important factors contributing to improving the quality of the educational process, continuous professional growth, and enhancement of the research competencies of teaching staff.</w:t>
      </w:r>
    </w:p>
    <w:p w:rsidR="005938BF" w:rsidRPr="005E5BBD" w:rsidRDefault="005938BF" w:rsidP="00214B96">
      <w:pPr>
        <w:pStyle w:val="a3"/>
        <w:widowControl w:val="0"/>
        <w:ind w:firstLine="708"/>
        <w:contextualSpacing/>
        <w:jc w:val="both"/>
        <w:rPr>
          <w:lang w:val="en-US"/>
        </w:rPr>
      </w:pPr>
      <w:r w:rsidRPr="005E5BBD">
        <w:rPr>
          <w:lang w:val="en-US"/>
        </w:rPr>
        <w:t>The research work of EIU teaching staff is reflected in publications in leading national and foreign journals, monographs, textbooks and teaching aids.</w:t>
      </w:r>
    </w:p>
    <w:p w:rsidR="005938BF" w:rsidRPr="005E5BBD" w:rsidRDefault="005938BF" w:rsidP="00214B96">
      <w:pPr>
        <w:pStyle w:val="a3"/>
        <w:widowControl w:val="0"/>
        <w:ind w:firstLine="708"/>
        <w:contextualSpacing/>
        <w:jc w:val="both"/>
        <w:rPr>
          <w:lang w:val="en-US"/>
        </w:rPr>
      </w:pPr>
      <w:r w:rsidRPr="005E5BBD">
        <w:rPr>
          <w:lang w:val="en-US"/>
        </w:rPr>
        <w:t xml:space="preserve">To motivate the research activities of teachers at departments, the University provides material incentives in the amount of </w:t>
      </w:r>
      <w:r w:rsidRPr="005E5BBD">
        <w:rPr>
          <w:rStyle w:val="a4"/>
          <w:lang w:val="en-US"/>
        </w:rPr>
        <w:t xml:space="preserve">10,000 </w:t>
      </w:r>
      <w:proofErr w:type="spellStart"/>
      <w:r w:rsidRPr="005E5BBD">
        <w:rPr>
          <w:rStyle w:val="a4"/>
          <w:lang w:val="en-US"/>
        </w:rPr>
        <w:t>soms</w:t>
      </w:r>
      <w:proofErr w:type="spellEnd"/>
      <w:r w:rsidRPr="005E5BBD">
        <w:rPr>
          <w:lang w:val="en-US"/>
        </w:rPr>
        <w:t xml:space="preserve"> in case of defense of a Candidate of Sciences dissertation and </w:t>
      </w:r>
      <w:r w:rsidRPr="005E5BBD">
        <w:rPr>
          <w:rStyle w:val="a4"/>
          <w:lang w:val="en-US"/>
        </w:rPr>
        <w:t xml:space="preserve">30,000 </w:t>
      </w:r>
      <w:proofErr w:type="spellStart"/>
      <w:r w:rsidRPr="005E5BBD">
        <w:rPr>
          <w:rStyle w:val="a4"/>
          <w:lang w:val="en-US"/>
        </w:rPr>
        <w:t>soms</w:t>
      </w:r>
      <w:proofErr w:type="spellEnd"/>
      <w:r w:rsidRPr="005E5BBD">
        <w:rPr>
          <w:lang w:val="en-US"/>
        </w:rPr>
        <w:t xml:space="preserve"> in case of defense of a Doctor of Sciences dissertation.</w:t>
      </w:r>
    </w:p>
    <w:p w:rsidR="005938BF" w:rsidRPr="005E5BBD" w:rsidRDefault="005938BF" w:rsidP="00214B96">
      <w:pPr>
        <w:pStyle w:val="a3"/>
        <w:widowControl w:val="0"/>
        <w:ind w:firstLine="708"/>
        <w:contextualSpacing/>
        <w:jc w:val="both"/>
        <w:rPr>
          <w:lang w:val="en-US"/>
        </w:rPr>
      </w:pPr>
      <w:r w:rsidRPr="005E5BBD">
        <w:rPr>
          <w:lang w:val="en-US"/>
        </w:rPr>
        <w:t xml:space="preserve">For publication of articles in </w:t>
      </w:r>
      <w:r w:rsidRPr="005E5BBD">
        <w:rPr>
          <w:rStyle w:val="a4"/>
          <w:lang w:val="en-US"/>
        </w:rPr>
        <w:t>Scopus</w:t>
      </w:r>
      <w:r w:rsidRPr="005E5BBD">
        <w:rPr>
          <w:lang w:val="en-US"/>
        </w:rPr>
        <w:t xml:space="preserve"> and </w:t>
      </w:r>
      <w:r w:rsidRPr="005E5BBD">
        <w:rPr>
          <w:rStyle w:val="a4"/>
          <w:lang w:val="en-US"/>
        </w:rPr>
        <w:t>Web of Science</w:t>
      </w:r>
      <w:r w:rsidRPr="005E5BBD">
        <w:rPr>
          <w:lang w:val="en-US"/>
        </w:rPr>
        <w:t xml:space="preserve"> journals, the team of authors is awarded a bonus of </w:t>
      </w:r>
      <w:r w:rsidRPr="005E5BBD">
        <w:rPr>
          <w:rStyle w:val="a4"/>
          <w:lang w:val="en-US"/>
        </w:rPr>
        <w:t xml:space="preserve">10,000 </w:t>
      </w:r>
      <w:proofErr w:type="spellStart"/>
      <w:r w:rsidRPr="005E5BBD">
        <w:rPr>
          <w:rStyle w:val="a4"/>
          <w:lang w:val="en-US"/>
        </w:rPr>
        <w:t>soms</w:t>
      </w:r>
      <w:proofErr w:type="spellEnd"/>
      <w:r w:rsidRPr="005E5BBD">
        <w:rPr>
          <w:lang w:val="en-US"/>
        </w:rPr>
        <w:t xml:space="preserve">, and for publication in </w:t>
      </w:r>
      <w:r w:rsidRPr="005E5BBD">
        <w:rPr>
          <w:rStyle w:val="a4"/>
          <w:lang w:val="en-US"/>
        </w:rPr>
        <w:t>RSCI</w:t>
      </w:r>
      <w:r w:rsidRPr="005E5BBD">
        <w:rPr>
          <w:lang w:val="en-US"/>
        </w:rPr>
        <w:t xml:space="preserve"> journals, </w:t>
      </w:r>
      <w:r w:rsidRPr="005E5BBD">
        <w:rPr>
          <w:rStyle w:val="a4"/>
          <w:lang w:val="en-US"/>
        </w:rPr>
        <w:t xml:space="preserve">5,000 </w:t>
      </w:r>
      <w:proofErr w:type="spellStart"/>
      <w:r w:rsidRPr="005E5BBD">
        <w:rPr>
          <w:rStyle w:val="a4"/>
          <w:lang w:val="en-US"/>
        </w:rPr>
        <w:t>soms</w:t>
      </w:r>
      <w:proofErr w:type="spellEnd"/>
      <w:r w:rsidRPr="005E5BBD">
        <w:rPr>
          <w:lang w:val="en-US"/>
        </w:rPr>
        <w:t xml:space="preserve">. For the development and implementation of inventions, utility models and prototypes protected by patents, an incentive payment of </w:t>
      </w:r>
      <w:r w:rsidRPr="005E5BBD">
        <w:rPr>
          <w:rStyle w:val="a4"/>
          <w:lang w:val="en-US"/>
        </w:rPr>
        <w:t xml:space="preserve">10,000 </w:t>
      </w:r>
      <w:proofErr w:type="spellStart"/>
      <w:r w:rsidRPr="005E5BBD">
        <w:rPr>
          <w:rStyle w:val="a4"/>
          <w:lang w:val="en-US"/>
        </w:rPr>
        <w:t>soms</w:t>
      </w:r>
      <w:proofErr w:type="spellEnd"/>
      <w:r w:rsidRPr="005E5BBD">
        <w:rPr>
          <w:lang w:val="en-US"/>
        </w:rPr>
        <w:t xml:space="preserve"> is proposed.</w:t>
      </w:r>
    </w:p>
    <w:p w:rsidR="005938BF" w:rsidRPr="005E5BBD" w:rsidRDefault="005938BF" w:rsidP="00214B96">
      <w:pPr>
        <w:pStyle w:val="a3"/>
        <w:widowControl w:val="0"/>
        <w:ind w:firstLine="708"/>
        <w:contextualSpacing/>
        <w:jc w:val="both"/>
        <w:rPr>
          <w:lang w:val="en-US"/>
        </w:rPr>
      </w:pPr>
      <w:r w:rsidRPr="005E5BBD">
        <w:rPr>
          <w:lang w:val="en-US"/>
        </w:rPr>
        <w:t>Non-material motivation is carried out by providing conditions for professional advancement and career growth, as well as by awarding various distinctions from EIU, the Ministry of Education and Science of the Kyrgyz Republic and the Ministry of Health of the Kyrgyz Republic.</w:t>
      </w:r>
    </w:p>
    <w:p w:rsidR="005938BF" w:rsidRPr="005E5BBD" w:rsidRDefault="005938BF" w:rsidP="00422F4D">
      <w:pPr>
        <w:pStyle w:val="a3"/>
        <w:widowControl w:val="0"/>
        <w:contextualSpacing/>
        <w:jc w:val="both"/>
      </w:pPr>
      <w:r w:rsidRPr="005E5BBD">
        <w:rPr>
          <w:rStyle w:val="a4"/>
          <w:lang w:val="en-US"/>
        </w:rPr>
        <w:t>Annex:</w:t>
      </w:r>
      <w:r w:rsidRPr="005E5BBD">
        <w:rPr>
          <w:lang w:val="en-US"/>
        </w:rPr>
        <w:t xml:space="preserve"> Regulation on Remuneration of Employees of Higher Professional Education at EIU.</w:t>
      </w:r>
      <w:r w:rsidRPr="005E5BBD">
        <w:rPr>
          <w:lang w:val="en-US"/>
        </w:rPr>
        <w:br/>
      </w:r>
      <w:proofErr w:type="spellStart"/>
      <w:r w:rsidRPr="005E5BBD">
        <w:rPr>
          <w:rStyle w:val="a4"/>
        </w:rPr>
        <w:t>Annex</w:t>
      </w:r>
      <w:proofErr w:type="spellEnd"/>
      <w:r w:rsidRPr="005E5BBD">
        <w:rPr>
          <w:rStyle w:val="a4"/>
        </w:rPr>
        <w:t>:</w:t>
      </w:r>
      <w:r w:rsidRPr="005E5BBD">
        <w:t xml:space="preserve"> EIU </w:t>
      </w:r>
      <w:proofErr w:type="spellStart"/>
      <w:r w:rsidRPr="005E5BBD">
        <w:t>Order</w:t>
      </w:r>
      <w:proofErr w:type="spellEnd"/>
      <w:r w:rsidRPr="005E5BBD">
        <w:t>.</w:t>
      </w:r>
    </w:p>
    <w:p w:rsidR="00214B96" w:rsidRDefault="00214B96" w:rsidP="00214B96">
      <w:pPr>
        <w:pStyle w:val="a3"/>
        <w:widowControl w:val="0"/>
        <w:contextualSpacing/>
        <w:jc w:val="both"/>
        <w:rPr>
          <w:rStyle w:val="a4"/>
        </w:rPr>
      </w:pPr>
    </w:p>
    <w:p w:rsidR="005938BF" w:rsidRPr="00214B96" w:rsidRDefault="005938BF" w:rsidP="00214B96">
      <w:pPr>
        <w:pStyle w:val="a3"/>
        <w:widowControl w:val="0"/>
        <w:contextualSpacing/>
        <w:jc w:val="both"/>
        <w:rPr>
          <w:rStyle w:val="a4"/>
          <w:i/>
          <w:color w:val="833C0B" w:themeColor="accent2" w:themeShade="80"/>
        </w:rPr>
      </w:pPr>
      <w:proofErr w:type="spellStart"/>
      <w:r w:rsidRPr="00214B96">
        <w:rPr>
          <w:rStyle w:val="a4"/>
          <w:i/>
          <w:color w:val="833C0B" w:themeColor="accent2" w:themeShade="80"/>
        </w:rPr>
        <w:t>Comments</w:t>
      </w:r>
      <w:proofErr w:type="spellEnd"/>
      <w:r w:rsidRPr="00214B96">
        <w:rPr>
          <w:rStyle w:val="a4"/>
          <w:i/>
          <w:color w:val="833C0B" w:themeColor="accent2" w:themeShade="80"/>
        </w:rPr>
        <w:t>:</w:t>
      </w:r>
    </w:p>
    <w:p w:rsidR="00214B96" w:rsidRPr="00214B96" w:rsidRDefault="00214B96" w:rsidP="00214B96">
      <w:pPr>
        <w:pStyle w:val="a3"/>
        <w:widowControl w:val="0"/>
        <w:contextualSpacing/>
        <w:jc w:val="both"/>
        <w:rPr>
          <w:b/>
          <w:i/>
          <w:color w:val="833C0B" w:themeColor="accent2" w:themeShade="80"/>
        </w:rPr>
      </w:pPr>
    </w:p>
    <w:p w:rsidR="005938BF" w:rsidRPr="00214B96" w:rsidRDefault="005938BF" w:rsidP="00422F4D">
      <w:pPr>
        <w:pStyle w:val="a3"/>
        <w:widowControl w:val="0"/>
        <w:numPr>
          <w:ilvl w:val="0"/>
          <w:numId w:val="39"/>
        </w:numPr>
        <w:contextualSpacing/>
        <w:jc w:val="both"/>
        <w:rPr>
          <w:b/>
          <w:i/>
          <w:color w:val="833C0B" w:themeColor="accent2" w:themeShade="80"/>
          <w:lang w:val="en-US"/>
        </w:rPr>
      </w:pPr>
      <w:r w:rsidRPr="00214B96">
        <w:rPr>
          <w:b/>
          <w:i/>
          <w:color w:val="833C0B" w:themeColor="accent2" w:themeShade="80"/>
          <w:lang w:val="en-US"/>
        </w:rPr>
        <w:t>The percentage of teachers with an academic degree in the field of medicine is below the licensing requirements.</w:t>
      </w:r>
    </w:p>
    <w:p w:rsidR="005938BF" w:rsidRPr="00214B96" w:rsidRDefault="005938BF" w:rsidP="00422F4D">
      <w:pPr>
        <w:pStyle w:val="a3"/>
        <w:widowControl w:val="0"/>
        <w:numPr>
          <w:ilvl w:val="0"/>
          <w:numId w:val="39"/>
        </w:numPr>
        <w:contextualSpacing/>
        <w:jc w:val="both"/>
        <w:rPr>
          <w:b/>
          <w:i/>
          <w:color w:val="833C0B" w:themeColor="accent2" w:themeShade="80"/>
          <w:lang w:val="en-US"/>
        </w:rPr>
      </w:pPr>
      <w:r w:rsidRPr="00214B96">
        <w:rPr>
          <w:b/>
          <w:i/>
          <w:color w:val="833C0B" w:themeColor="accent2" w:themeShade="80"/>
          <w:lang w:val="en-US"/>
        </w:rPr>
        <w:t>There is a high turnover of teaching staff.</w:t>
      </w:r>
    </w:p>
    <w:p w:rsidR="005938BF" w:rsidRPr="00214B96" w:rsidRDefault="005938BF" w:rsidP="00422F4D">
      <w:pPr>
        <w:pStyle w:val="a3"/>
        <w:widowControl w:val="0"/>
        <w:numPr>
          <w:ilvl w:val="0"/>
          <w:numId w:val="39"/>
        </w:numPr>
        <w:contextualSpacing/>
        <w:jc w:val="both"/>
        <w:rPr>
          <w:b/>
          <w:i/>
          <w:color w:val="833C0B" w:themeColor="accent2" w:themeShade="80"/>
          <w:lang w:val="en-US"/>
        </w:rPr>
      </w:pPr>
      <w:r w:rsidRPr="00214B96">
        <w:rPr>
          <w:b/>
          <w:i/>
          <w:color w:val="833C0B" w:themeColor="accent2" w:themeShade="80"/>
          <w:lang w:val="en-US"/>
        </w:rPr>
        <w:t>There is an insufficient number of teachers in clinical disciplines.</w:t>
      </w:r>
    </w:p>
    <w:p w:rsidR="00214B96" w:rsidRPr="00214B96" w:rsidRDefault="00214B96" w:rsidP="00214B96">
      <w:pPr>
        <w:pStyle w:val="aa"/>
        <w:widowControl w:val="0"/>
        <w:jc w:val="center"/>
        <w:rPr>
          <w:rFonts w:cs="Times New Roman"/>
          <w:sz w:val="24"/>
          <w:szCs w:val="24"/>
          <w:lang w:val="en-US"/>
        </w:rPr>
      </w:pPr>
      <w:r w:rsidRPr="00214B96">
        <w:rPr>
          <w:b/>
          <w:color w:val="833C0B" w:themeColor="accent2" w:themeShade="80"/>
          <w:sz w:val="24"/>
          <w:szCs w:val="24"/>
          <w:lang w:val="en-US"/>
        </w:rPr>
        <w:t>The criterion is fulfilled with remarks</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5.3. Regular Professional Development of Teachers</w:t>
      </w:r>
    </w:p>
    <w:p w:rsidR="005938BF" w:rsidRPr="005E5BBD" w:rsidRDefault="005938BF" w:rsidP="00214B96">
      <w:pPr>
        <w:pStyle w:val="a3"/>
        <w:widowControl w:val="0"/>
        <w:ind w:firstLine="708"/>
        <w:contextualSpacing/>
        <w:jc w:val="both"/>
        <w:rPr>
          <w:lang w:val="en-US"/>
        </w:rPr>
      </w:pPr>
      <w:r w:rsidRPr="005E5BBD">
        <w:rPr>
          <w:lang w:val="en-US"/>
        </w:rPr>
        <w:t>Professional development courses are organized not only for the main teaching staff, but also for part-time teachers working in leading clinics of the Republic.</w:t>
      </w:r>
    </w:p>
    <w:p w:rsidR="005938BF" w:rsidRPr="005E5BBD" w:rsidRDefault="005938BF" w:rsidP="00422F4D">
      <w:pPr>
        <w:pStyle w:val="a3"/>
        <w:widowControl w:val="0"/>
        <w:contextualSpacing/>
        <w:jc w:val="both"/>
        <w:rPr>
          <w:lang w:val="en-US"/>
        </w:rPr>
      </w:pPr>
      <w:r w:rsidRPr="005E5BBD">
        <w:rPr>
          <w:lang w:val="en-US"/>
        </w:rPr>
        <w:lastRenderedPageBreak/>
        <w:t>Scientific conferences for teaching staff and students are held every year, and professional development courses in pedagogical skills and language courses are organized.</w:t>
      </w:r>
    </w:p>
    <w:p w:rsidR="005938BF" w:rsidRPr="005E5BBD" w:rsidRDefault="005938BF" w:rsidP="00422F4D">
      <w:pPr>
        <w:pStyle w:val="a3"/>
        <w:widowControl w:val="0"/>
        <w:contextualSpacing/>
        <w:jc w:val="both"/>
        <w:rPr>
          <w:lang w:val="en-US"/>
        </w:rPr>
      </w:pPr>
      <w:r w:rsidRPr="005E5BBD">
        <w:rPr>
          <w:rStyle w:val="a4"/>
          <w:lang w:val="en-US"/>
        </w:rPr>
        <w:t>Annex:</w:t>
      </w:r>
      <w:r w:rsidRPr="005E5BBD">
        <w:rPr>
          <w:lang w:val="en-US"/>
        </w:rPr>
        <w:t xml:space="preserve"> Table on the participation of EIU teachers in scientific-practical, methodological and technical conferences and seminars.</w:t>
      </w:r>
    </w:p>
    <w:p w:rsidR="005938BF" w:rsidRPr="005E5BBD" w:rsidRDefault="005938BF" w:rsidP="00214B96">
      <w:pPr>
        <w:pStyle w:val="a3"/>
        <w:widowControl w:val="0"/>
        <w:ind w:firstLine="708"/>
        <w:contextualSpacing/>
        <w:jc w:val="both"/>
        <w:rPr>
          <w:lang w:val="en-US"/>
        </w:rPr>
      </w:pPr>
      <w:r w:rsidRPr="005E5BBD">
        <w:rPr>
          <w:lang w:val="en-US"/>
        </w:rPr>
        <w:t>Teaching staff of clinical disciplines of the EIU Medical Faculty are engaged in medical practice. Every five years, they undergo medical attestation and receive the relevant medical categories, which at the same time serves as an assessment of medical education.</w:t>
      </w:r>
    </w:p>
    <w:p w:rsidR="005938BF" w:rsidRPr="005E5BBD" w:rsidRDefault="005938BF" w:rsidP="00214B96">
      <w:pPr>
        <w:pStyle w:val="a3"/>
        <w:widowControl w:val="0"/>
        <w:ind w:firstLine="708"/>
        <w:contextualSpacing/>
        <w:jc w:val="both"/>
        <w:rPr>
          <w:lang w:val="en-US"/>
        </w:rPr>
      </w:pPr>
      <w:r w:rsidRPr="005E5BBD">
        <w:rPr>
          <w:lang w:val="en-US"/>
        </w:rPr>
        <w:t xml:space="preserve">Before undergoing attestation, they complete professional development courses, usually at the </w:t>
      </w:r>
      <w:r w:rsidRPr="005E5BBD">
        <w:rPr>
          <w:rStyle w:val="a4"/>
          <w:lang w:val="en-US"/>
        </w:rPr>
        <w:t>Kyrgyz State Medical Institute of Retraining and Advanced Training</w:t>
      </w:r>
      <w:r w:rsidRPr="005E5BBD">
        <w:rPr>
          <w:lang w:val="en-US"/>
        </w:rPr>
        <w:t xml:space="preserve">, the </w:t>
      </w:r>
      <w:r w:rsidRPr="005E5BBD">
        <w:rPr>
          <w:rStyle w:val="a4"/>
          <w:lang w:val="en-US"/>
        </w:rPr>
        <w:t xml:space="preserve">I.K. </w:t>
      </w:r>
      <w:proofErr w:type="spellStart"/>
      <w:r w:rsidRPr="005E5BBD">
        <w:rPr>
          <w:rStyle w:val="a4"/>
          <w:lang w:val="en-US"/>
        </w:rPr>
        <w:t>Akhunbaev</w:t>
      </w:r>
      <w:proofErr w:type="spellEnd"/>
      <w:r w:rsidRPr="005E5BBD">
        <w:rPr>
          <w:rStyle w:val="a4"/>
          <w:lang w:val="en-US"/>
        </w:rPr>
        <w:t xml:space="preserve"> Kyrgyz State Medical Academy</w:t>
      </w:r>
      <w:r w:rsidRPr="005E5BBD">
        <w:rPr>
          <w:lang w:val="en-US"/>
        </w:rPr>
        <w:t>, or within the framework of activities of various professional associations.</w:t>
      </w:r>
    </w:p>
    <w:p w:rsidR="005938BF" w:rsidRPr="005E5BBD" w:rsidRDefault="005938BF" w:rsidP="00214B96">
      <w:pPr>
        <w:pStyle w:val="a3"/>
        <w:widowControl w:val="0"/>
        <w:ind w:firstLine="708"/>
        <w:contextualSpacing/>
        <w:jc w:val="both"/>
        <w:rPr>
          <w:lang w:val="en-US"/>
        </w:rPr>
      </w:pPr>
      <w:r w:rsidRPr="005E5BBD">
        <w:rPr>
          <w:lang w:val="en-US"/>
        </w:rPr>
        <w:t>It should be noted that in order to improve the educational process and scientific activity, including cooperation with international organizations and partners, it is important that the teaching staff of the Medical Faculty have a sufficiently high level of English.</w:t>
      </w:r>
    </w:p>
    <w:p w:rsidR="005938BF" w:rsidRPr="005E5BBD" w:rsidRDefault="005938BF" w:rsidP="00214B96">
      <w:pPr>
        <w:pStyle w:val="a3"/>
        <w:widowControl w:val="0"/>
        <w:ind w:firstLine="708"/>
        <w:contextualSpacing/>
        <w:jc w:val="both"/>
        <w:rPr>
          <w:lang w:val="en-US"/>
        </w:rPr>
      </w:pPr>
      <w:r w:rsidRPr="005E5BBD">
        <w:rPr>
          <w:lang w:val="en-US"/>
        </w:rPr>
        <w:t>All teachers have completed English language courses and received certificates under the IELTS system. Certificates are attached.</w:t>
      </w:r>
    </w:p>
    <w:p w:rsidR="005938BF" w:rsidRPr="005E5BBD" w:rsidRDefault="005938BF" w:rsidP="00422F4D">
      <w:pPr>
        <w:pStyle w:val="a3"/>
        <w:widowControl w:val="0"/>
        <w:contextualSpacing/>
        <w:jc w:val="both"/>
        <w:rPr>
          <w:lang w:val="en-US"/>
        </w:rPr>
      </w:pPr>
      <w:r w:rsidRPr="005E5BBD">
        <w:rPr>
          <w:rStyle w:val="a4"/>
          <w:lang w:val="en-US"/>
        </w:rPr>
        <w:t>Annex 40:</w:t>
      </w:r>
      <w:r w:rsidRPr="005E5BBD">
        <w:rPr>
          <w:lang w:val="en-US"/>
        </w:rPr>
        <w:t xml:space="preserve"> Certificates.</w:t>
      </w:r>
    </w:p>
    <w:p w:rsidR="005938BF" w:rsidRPr="005E5BBD" w:rsidRDefault="005938BF" w:rsidP="00214B96">
      <w:pPr>
        <w:pStyle w:val="a3"/>
        <w:widowControl w:val="0"/>
        <w:ind w:firstLine="708"/>
        <w:contextualSpacing/>
        <w:jc w:val="both"/>
        <w:rPr>
          <w:lang w:val="en-US"/>
        </w:rPr>
      </w:pPr>
      <w:r w:rsidRPr="005E5BBD">
        <w:rPr>
          <w:lang w:val="en-US"/>
        </w:rPr>
        <w:t>EIU employees undergo internships at foreign universities and participate in international conferences, seminars and trainings.</w:t>
      </w:r>
    </w:p>
    <w:p w:rsidR="00214B96" w:rsidRDefault="00214B96" w:rsidP="00422F4D">
      <w:pPr>
        <w:pStyle w:val="a3"/>
        <w:widowControl w:val="0"/>
        <w:contextualSpacing/>
        <w:jc w:val="both"/>
        <w:rPr>
          <w:rStyle w:val="a4"/>
        </w:rPr>
      </w:pPr>
    </w:p>
    <w:p w:rsidR="005938BF" w:rsidRDefault="005938BF" w:rsidP="00422F4D">
      <w:pPr>
        <w:pStyle w:val="a3"/>
        <w:widowControl w:val="0"/>
        <w:contextualSpacing/>
        <w:jc w:val="both"/>
        <w:rPr>
          <w:rStyle w:val="a4"/>
          <w:i/>
          <w:color w:val="833C0B" w:themeColor="accent2" w:themeShade="80"/>
          <w:lang w:val="en-US"/>
        </w:rPr>
      </w:pPr>
      <w:r w:rsidRPr="00214B96">
        <w:rPr>
          <w:rStyle w:val="a4"/>
          <w:i/>
          <w:color w:val="833C0B" w:themeColor="accent2" w:themeShade="80"/>
          <w:lang w:val="en-US"/>
        </w:rPr>
        <w:t>Comments:</w:t>
      </w:r>
    </w:p>
    <w:p w:rsidR="00214B96" w:rsidRPr="005B3E40" w:rsidRDefault="00214B96" w:rsidP="00422F4D">
      <w:pPr>
        <w:pStyle w:val="a3"/>
        <w:widowControl w:val="0"/>
        <w:contextualSpacing/>
        <w:jc w:val="both"/>
        <w:rPr>
          <w:b/>
          <w:i/>
          <w:color w:val="833C0B" w:themeColor="accent2" w:themeShade="80"/>
          <w:sz w:val="16"/>
          <w:szCs w:val="16"/>
          <w:lang w:val="en-US"/>
        </w:rPr>
      </w:pPr>
    </w:p>
    <w:p w:rsidR="005938BF" w:rsidRPr="00214B96" w:rsidRDefault="005938BF" w:rsidP="00214B96">
      <w:pPr>
        <w:pStyle w:val="a3"/>
        <w:widowControl w:val="0"/>
        <w:ind w:left="720"/>
        <w:contextualSpacing/>
        <w:jc w:val="both"/>
        <w:rPr>
          <w:b/>
          <w:i/>
          <w:color w:val="833C0B" w:themeColor="accent2" w:themeShade="80"/>
          <w:lang w:val="en-US"/>
        </w:rPr>
      </w:pPr>
      <w:r w:rsidRPr="00214B96">
        <w:rPr>
          <w:b/>
          <w:i/>
          <w:color w:val="833C0B" w:themeColor="accent2" w:themeShade="80"/>
          <w:lang w:val="en-US"/>
        </w:rPr>
        <w:t>Academic mobility of teachers is insufficient.</w:t>
      </w:r>
    </w:p>
    <w:p w:rsidR="00214B96" w:rsidRPr="005E5BBD" w:rsidRDefault="00214B96" w:rsidP="00214B96">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5.4. Development and Improvement of Textbooks and Educational-Methodological Manuals by Teachers</w:t>
      </w:r>
    </w:p>
    <w:p w:rsidR="005938BF" w:rsidRPr="005E5BBD" w:rsidRDefault="005938BF" w:rsidP="005B3E40">
      <w:pPr>
        <w:pStyle w:val="a3"/>
        <w:widowControl w:val="0"/>
        <w:ind w:firstLine="708"/>
        <w:contextualSpacing/>
        <w:jc w:val="both"/>
        <w:rPr>
          <w:lang w:val="en-US"/>
        </w:rPr>
      </w:pPr>
      <w:r w:rsidRPr="005E5BBD">
        <w:rPr>
          <w:lang w:val="en-US"/>
        </w:rPr>
        <w:t>In order to improve the quality of the educational process and enhance students’ provision with educational literature, EIU teachers carry out continuous work on the development and publication of manuals, textbooks and methodological recommendations for the relevant educational programs and in accordance with the needs of the State Educational Standard.</w:t>
      </w:r>
    </w:p>
    <w:p w:rsidR="005938BF" w:rsidRPr="005E5BBD" w:rsidRDefault="005938BF" w:rsidP="005B3E40">
      <w:pPr>
        <w:pStyle w:val="a3"/>
        <w:widowControl w:val="0"/>
        <w:ind w:firstLine="708"/>
        <w:contextualSpacing/>
        <w:jc w:val="both"/>
        <w:rPr>
          <w:lang w:val="en-US"/>
        </w:rPr>
      </w:pPr>
      <w:r w:rsidRPr="005E5BBD">
        <w:rPr>
          <w:lang w:val="en-US"/>
        </w:rPr>
        <w:t>This work is carried out using new scientific and clinical data, international recommendations, classifications, orders of the Ministry of Health of the Kyrgyz Republic, clinical guidelines and protocols, and other materials.</w:t>
      </w:r>
    </w:p>
    <w:p w:rsidR="005938BF" w:rsidRPr="005E5BBD" w:rsidRDefault="005938BF" w:rsidP="005B3E40">
      <w:pPr>
        <w:pStyle w:val="a3"/>
        <w:widowControl w:val="0"/>
        <w:ind w:firstLine="708"/>
        <w:contextualSpacing/>
        <w:jc w:val="both"/>
        <w:rPr>
          <w:lang w:val="en-US"/>
        </w:rPr>
      </w:pPr>
      <w:r w:rsidRPr="005E5BBD">
        <w:rPr>
          <w:lang w:val="en-US"/>
        </w:rPr>
        <w:t>The development of textbooks and teaching aids is planned in the individual work plan of teaching staff. Publication of educational-methodological works is considered at a department meeting, the Faculty Educational and Methodological Council or the University Scientific and Methodological Council.</w:t>
      </w:r>
    </w:p>
    <w:p w:rsidR="005938BF" w:rsidRPr="005E5BBD" w:rsidRDefault="005938BF" w:rsidP="005B3E40">
      <w:pPr>
        <w:pStyle w:val="a3"/>
        <w:widowControl w:val="0"/>
        <w:ind w:firstLine="708"/>
        <w:contextualSpacing/>
        <w:jc w:val="both"/>
        <w:rPr>
          <w:lang w:val="en-US"/>
        </w:rPr>
      </w:pPr>
      <w:r w:rsidRPr="005E5BBD">
        <w:rPr>
          <w:lang w:val="en-US"/>
        </w:rPr>
        <w:t>By decision of the Educational and Methodological Council, materials are recommended for publication.</w:t>
      </w:r>
    </w:p>
    <w:p w:rsidR="005938BF" w:rsidRPr="005E5BBD" w:rsidRDefault="005938BF" w:rsidP="005B3E40">
      <w:pPr>
        <w:pStyle w:val="a3"/>
        <w:widowControl w:val="0"/>
        <w:ind w:firstLine="708"/>
        <w:contextualSpacing/>
        <w:jc w:val="both"/>
        <w:rPr>
          <w:lang w:val="en-US"/>
        </w:rPr>
      </w:pPr>
      <w:r w:rsidRPr="005E5BBD">
        <w:rPr>
          <w:lang w:val="en-US"/>
        </w:rPr>
        <w:t>Taking into account modern requirements of international clinical practice, educational and methodological manuals on clinical disciplines have been developed in accordance with international standards for the treatment and diagnosis of diseases.</w:t>
      </w:r>
    </w:p>
    <w:p w:rsidR="005B3E40" w:rsidRDefault="005938BF" w:rsidP="00422F4D">
      <w:pPr>
        <w:pStyle w:val="a3"/>
        <w:widowControl w:val="0"/>
        <w:contextualSpacing/>
        <w:jc w:val="both"/>
        <w:rPr>
          <w:lang w:val="en-US"/>
        </w:rPr>
      </w:pPr>
      <w:r w:rsidRPr="005E5BBD">
        <w:rPr>
          <w:rStyle w:val="a4"/>
          <w:lang w:val="en-US"/>
        </w:rPr>
        <w:t>Annex 46:</w:t>
      </w:r>
      <w:r w:rsidRPr="005E5BBD">
        <w:rPr>
          <w:lang w:val="en-US"/>
        </w:rPr>
        <w:t xml:space="preserve"> Algorithms.</w:t>
      </w:r>
    </w:p>
    <w:p w:rsidR="005B3E40" w:rsidRDefault="005938BF" w:rsidP="00422F4D">
      <w:pPr>
        <w:pStyle w:val="a3"/>
        <w:widowControl w:val="0"/>
        <w:contextualSpacing/>
        <w:jc w:val="both"/>
        <w:rPr>
          <w:lang w:val="en-US"/>
        </w:rPr>
      </w:pPr>
      <w:r w:rsidRPr="005E5BBD">
        <w:rPr>
          <w:rStyle w:val="a4"/>
          <w:lang w:val="en-US"/>
        </w:rPr>
        <w:t>Annex 5.4.1:</w:t>
      </w:r>
      <w:r w:rsidRPr="005E5BBD">
        <w:rPr>
          <w:lang w:val="en-US"/>
        </w:rPr>
        <w:t xml:space="preserve"> Regulation on the Educational and Methodological Council of EIU.</w:t>
      </w:r>
    </w:p>
    <w:p w:rsidR="005B3E40" w:rsidRDefault="005938BF" w:rsidP="005B3E40">
      <w:pPr>
        <w:pStyle w:val="a3"/>
        <w:widowControl w:val="0"/>
        <w:contextualSpacing/>
        <w:jc w:val="both"/>
        <w:rPr>
          <w:lang w:val="en-US"/>
        </w:rPr>
      </w:pPr>
      <w:r w:rsidRPr="005E5BBD">
        <w:rPr>
          <w:rStyle w:val="a4"/>
          <w:lang w:val="en-US"/>
        </w:rPr>
        <w:t>Annex 99:</w:t>
      </w:r>
      <w:r w:rsidRPr="005E5BBD">
        <w:rPr>
          <w:lang w:val="en-US"/>
        </w:rPr>
        <w:t xml:space="preserve"> Regulation on the Scientific and Educational-Methodological Council of the Medical Faculty.</w:t>
      </w:r>
      <w:r w:rsidRPr="005E5BBD">
        <w:rPr>
          <w:lang w:val="en-US"/>
        </w:rPr>
        <w:br/>
      </w:r>
      <w:r w:rsidRPr="005B3E40">
        <w:rPr>
          <w:rStyle w:val="a4"/>
          <w:lang w:val="en-US"/>
        </w:rPr>
        <w:t>Annex 5.4.3:</w:t>
      </w:r>
      <w:r w:rsidRPr="005B3E40">
        <w:rPr>
          <w:lang w:val="en-US"/>
        </w:rPr>
        <w:t xml:space="preserve"> Educational and methodological manuals by disciplines.</w:t>
      </w:r>
    </w:p>
    <w:p w:rsidR="005B3E40" w:rsidRDefault="005B3E40" w:rsidP="005B3E40">
      <w:pPr>
        <w:pStyle w:val="a3"/>
        <w:widowControl w:val="0"/>
        <w:contextualSpacing/>
        <w:jc w:val="both"/>
        <w:rPr>
          <w:lang w:val="en-US"/>
        </w:rPr>
      </w:pPr>
    </w:p>
    <w:p w:rsidR="005B3E40" w:rsidRPr="005E5BBD" w:rsidRDefault="005B3E40" w:rsidP="005B3E40">
      <w:pPr>
        <w:pStyle w:val="a3"/>
        <w:widowControl w:val="0"/>
        <w:contextualSpacing/>
        <w:jc w:val="center"/>
        <w:rPr>
          <w:lang w:val="en-US"/>
        </w:rPr>
      </w:pPr>
      <w:r w:rsidRPr="005E5BBD">
        <w:rPr>
          <w:b/>
          <w:color w:val="833C0B" w:themeColor="accent2" w:themeShade="80"/>
          <w:lang w:val="en-US"/>
        </w:rPr>
        <w:t>The criterion is fulfilled</w:t>
      </w:r>
    </w:p>
    <w:p w:rsidR="005938BF" w:rsidRDefault="005938BF" w:rsidP="005B3E40">
      <w:pPr>
        <w:pStyle w:val="a3"/>
        <w:widowControl w:val="0"/>
        <w:contextualSpacing/>
        <w:jc w:val="both"/>
        <w:rPr>
          <w:b/>
          <w:sz w:val="28"/>
          <w:szCs w:val="28"/>
        </w:rPr>
      </w:pPr>
      <w:r w:rsidRPr="005B3E40">
        <w:rPr>
          <w:b/>
          <w:sz w:val="28"/>
          <w:szCs w:val="28"/>
          <w:lang w:val="en-US"/>
        </w:rPr>
        <w:lastRenderedPageBreak/>
        <w:t>Weaknesses</w:t>
      </w:r>
      <w:r w:rsidR="005B3E40">
        <w:rPr>
          <w:b/>
          <w:sz w:val="28"/>
          <w:szCs w:val="28"/>
        </w:rPr>
        <w:t>:</w:t>
      </w:r>
    </w:p>
    <w:p w:rsidR="005B3E40" w:rsidRPr="005B3E40" w:rsidRDefault="005B3E40" w:rsidP="005B3E40">
      <w:pPr>
        <w:pStyle w:val="a3"/>
        <w:widowControl w:val="0"/>
        <w:contextualSpacing/>
        <w:jc w:val="both"/>
        <w:rPr>
          <w:b/>
          <w:sz w:val="28"/>
          <w:szCs w:val="28"/>
        </w:rPr>
      </w:pPr>
    </w:p>
    <w:p w:rsidR="005938BF" w:rsidRPr="005B3E40" w:rsidRDefault="005938BF" w:rsidP="00422F4D">
      <w:pPr>
        <w:pStyle w:val="a3"/>
        <w:widowControl w:val="0"/>
        <w:numPr>
          <w:ilvl w:val="0"/>
          <w:numId w:val="41"/>
        </w:numPr>
        <w:contextualSpacing/>
        <w:jc w:val="both"/>
        <w:rPr>
          <w:sz w:val="28"/>
          <w:szCs w:val="28"/>
          <w:lang w:val="en-US"/>
        </w:rPr>
      </w:pPr>
      <w:r w:rsidRPr="005B3E40">
        <w:rPr>
          <w:sz w:val="28"/>
          <w:szCs w:val="28"/>
          <w:lang w:val="en-US"/>
        </w:rPr>
        <w:t>The percentage of teachers with an academic degree in the field of medicine is below the licensing requirements.</w:t>
      </w:r>
    </w:p>
    <w:p w:rsidR="005938BF" w:rsidRPr="005B3E40" w:rsidRDefault="005938BF" w:rsidP="00422F4D">
      <w:pPr>
        <w:pStyle w:val="a3"/>
        <w:widowControl w:val="0"/>
        <w:numPr>
          <w:ilvl w:val="0"/>
          <w:numId w:val="41"/>
        </w:numPr>
        <w:contextualSpacing/>
        <w:jc w:val="both"/>
        <w:rPr>
          <w:sz w:val="28"/>
          <w:szCs w:val="28"/>
          <w:lang w:val="en-US"/>
        </w:rPr>
      </w:pPr>
      <w:r w:rsidRPr="005B3E40">
        <w:rPr>
          <w:sz w:val="28"/>
          <w:szCs w:val="28"/>
          <w:lang w:val="en-US"/>
        </w:rPr>
        <w:t>Academic mobility of teachers is insufficient.</w:t>
      </w:r>
    </w:p>
    <w:p w:rsidR="005938BF" w:rsidRPr="005B3E40" w:rsidRDefault="005938BF" w:rsidP="00422F4D">
      <w:pPr>
        <w:pStyle w:val="a3"/>
        <w:widowControl w:val="0"/>
        <w:numPr>
          <w:ilvl w:val="0"/>
          <w:numId w:val="41"/>
        </w:numPr>
        <w:contextualSpacing/>
        <w:jc w:val="both"/>
        <w:rPr>
          <w:sz w:val="28"/>
          <w:szCs w:val="28"/>
          <w:lang w:val="en-US"/>
        </w:rPr>
      </w:pPr>
      <w:r w:rsidRPr="005B3E40">
        <w:rPr>
          <w:sz w:val="28"/>
          <w:szCs w:val="28"/>
          <w:lang w:val="en-US"/>
        </w:rPr>
        <w:t>There is a high turnover of teaching staff.</w:t>
      </w:r>
    </w:p>
    <w:p w:rsidR="005938BF" w:rsidRPr="005B3E40" w:rsidRDefault="005938BF" w:rsidP="00422F4D">
      <w:pPr>
        <w:pStyle w:val="a3"/>
        <w:widowControl w:val="0"/>
        <w:numPr>
          <w:ilvl w:val="0"/>
          <w:numId w:val="41"/>
        </w:numPr>
        <w:contextualSpacing/>
        <w:jc w:val="both"/>
        <w:rPr>
          <w:sz w:val="28"/>
          <w:szCs w:val="28"/>
          <w:lang w:val="en-US"/>
        </w:rPr>
      </w:pPr>
      <w:r w:rsidRPr="005B3E40">
        <w:rPr>
          <w:sz w:val="28"/>
          <w:szCs w:val="28"/>
          <w:lang w:val="en-US"/>
        </w:rPr>
        <w:t>There is an insufficient number of teachers in clinical disciplines.</w:t>
      </w:r>
    </w:p>
    <w:p w:rsidR="005938BF" w:rsidRPr="005B3E40" w:rsidRDefault="005938BF" w:rsidP="00422F4D">
      <w:pPr>
        <w:pStyle w:val="2"/>
        <w:widowControl w:val="0"/>
        <w:contextualSpacing/>
        <w:jc w:val="both"/>
        <w:rPr>
          <w:sz w:val="28"/>
          <w:szCs w:val="28"/>
        </w:rPr>
      </w:pPr>
      <w:proofErr w:type="spellStart"/>
      <w:r w:rsidRPr="005B3E40">
        <w:rPr>
          <w:sz w:val="28"/>
          <w:szCs w:val="28"/>
        </w:rPr>
        <w:t>Recommendations</w:t>
      </w:r>
      <w:proofErr w:type="spellEnd"/>
      <w:r w:rsidR="005B3E40">
        <w:rPr>
          <w:sz w:val="28"/>
          <w:szCs w:val="28"/>
        </w:rPr>
        <w:t>:</w:t>
      </w:r>
    </w:p>
    <w:p w:rsidR="005938BF" w:rsidRPr="005B3E40" w:rsidRDefault="005938BF" w:rsidP="00422F4D">
      <w:pPr>
        <w:pStyle w:val="a3"/>
        <w:widowControl w:val="0"/>
        <w:numPr>
          <w:ilvl w:val="0"/>
          <w:numId w:val="42"/>
        </w:numPr>
        <w:contextualSpacing/>
        <w:jc w:val="both"/>
        <w:rPr>
          <w:sz w:val="28"/>
          <w:szCs w:val="28"/>
          <w:lang w:val="en-US"/>
        </w:rPr>
      </w:pPr>
      <w:r w:rsidRPr="005B3E40">
        <w:rPr>
          <w:sz w:val="28"/>
          <w:szCs w:val="28"/>
          <w:lang w:val="en-US"/>
        </w:rPr>
        <w:t>Within two years, bring the percentage of teachers with an academic degree in the field of medicine into compliance with licensing requirements.</w:t>
      </w:r>
    </w:p>
    <w:p w:rsidR="005938BF" w:rsidRPr="005B3E40" w:rsidRDefault="005938BF" w:rsidP="00422F4D">
      <w:pPr>
        <w:pStyle w:val="a3"/>
        <w:widowControl w:val="0"/>
        <w:numPr>
          <w:ilvl w:val="0"/>
          <w:numId w:val="42"/>
        </w:numPr>
        <w:contextualSpacing/>
        <w:jc w:val="both"/>
        <w:rPr>
          <w:sz w:val="28"/>
          <w:szCs w:val="28"/>
          <w:lang w:val="en-US"/>
        </w:rPr>
      </w:pPr>
      <w:r w:rsidRPr="005B3E40">
        <w:rPr>
          <w:sz w:val="28"/>
          <w:szCs w:val="28"/>
          <w:lang w:val="en-US"/>
        </w:rPr>
        <w:t xml:space="preserve">Within one year, develop and put into effect an </w:t>
      </w:r>
      <w:r w:rsidRPr="005B3E40">
        <w:rPr>
          <w:rStyle w:val="a4"/>
          <w:sz w:val="28"/>
          <w:szCs w:val="28"/>
          <w:lang w:val="en-US"/>
        </w:rPr>
        <w:t>Action Plan to Improve Academic Mobility of Teaching Staff</w:t>
      </w:r>
      <w:r w:rsidRPr="005B3E40">
        <w:rPr>
          <w:sz w:val="28"/>
          <w:szCs w:val="28"/>
          <w:lang w:val="en-US"/>
        </w:rPr>
        <w:t>, with annual analysis of results and introduction of appropriate corrective actions.</w:t>
      </w:r>
    </w:p>
    <w:p w:rsidR="005938BF" w:rsidRPr="005B3E40" w:rsidRDefault="005938BF" w:rsidP="00422F4D">
      <w:pPr>
        <w:pStyle w:val="a3"/>
        <w:widowControl w:val="0"/>
        <w:numPr>
          <w:ilvl w:val="0"/>
          <w:numId w:val="42"/>
        </w:numPr>
        <w:contextualSpacing/>
        <w:jc w:val="both"/>
        <w:rPr>
          <w:sz w:val="28"/>
          <w:szCs w:val="28"/>
          <w:lang w:val="en-US"/>
        </w:rPr>
      </w:pPr>
      <w:r w:rsidRPr="005B3E40">
        <w:rPr>
          <w:sz w:val="28"/>
          <w:szCs w:val="28"/>
          <w:lang w:val="en-US"/>
        </w:rPr>
        <w:t xml:space="preserve">By </w:t>
      </w:r>
      <w:r w:rsidRPr="005B3E40">
        <w:rPr>
          <w:rStyle w:val="a4"/>
          <w:sz w:val="28"/>
          <w:szCs w:val="28"/>
          <w:lang w:val="en-US"/>
        </w:rPr>
        <w:t>01.03.2026</w:t>
      </w:r>
      <w:r w:rsidRPr="005B3E40">
        <w:rPr>
          <w:sz w:val="28"/>
          <w:szCs w:val="28"/>
          <w:lang w:val="en-US"/>
        </w:rPr>
        <w:t xml:space="preserve">, develop and put into effect an </w:t>
      </w:r>
      <w:r w:rsidRPr="005B3E40">
        <w:rPr>
          <w:rStyle w:val="a4"/>
          <w:sz w:val="28"/>
          <w:szCs w:val="28"/>
          <w:lang w:val="en-US"/>
        </w:rPr>
        <w:t>Action Plan to Reduce Teaching Staff Turnover</w:t>
      </w:r>
      <w:r w:rsidRPr="005B3E40">
        <w:rPr>
          <w:sz w:val="28"/>
          <w:szCs w:val="28"/>
          <w:lang w:val="en-US"/>
        </w:rPr>
        <w:t>, with annual analysis of implementation.</w:t>
      </w:r>
    </w:p>
    <w:p w:rsidR="005938BF" w:rsidRPr="005B3E40" w:rsidRDefault="005938BF" w:rsidP="00422F4D">
      <w:pPr>
        <w:pStyle w:val="a3"/>
        <w:widowControl w:val="0"/>
        <w:numPr>
          <w:ilvl w:val="0"/>
          <w:numId w:val="42"/>
        </w:numPr>
        <w:contextualSpacing/>
        <w:jc w:val="both"/>
        <w:rPr>
          <w:sz w:val="28"/>
          <w:szCs w:val="28"/>
          <w:lang w:val="en-US"/>
        </w:rPr>
      </w:pPr>
      <w:r w:rsidRPr="005B3E40">
        <w:rPr>
          <w:sz w:val="28"/>
          <w:szCs w:val="28"/>
          <w:lang w:val="en-US"/>
        </w:rPr>
        <w:t xml:space="preserve">By </w:t>
      </w:r>
      <w:r w:rsidRPr="005B3E40">
        <w:rPr>
          <w:rStyle w:val="a4"/>
          <w:sz w:val="28"/>
          <w:szCs w:val="28"/>
          <w:lang w:val="en-US"/>
        </w:rPr>
        <w:t>01.09.2026</w:t>
      </w:r>
      <w:r w:rsidRPr="005B3E40">
        <w:rPr>
          <w:sz w:val="28"/>
          <w:szCs w:val="28"/>
          <w:lang w:val="en-US"/>
        </w:rPr>
        <w:t>, eliminate the shortage of teachers in clinical disciplines.</w:t>
      </w:r>
    </w:p>
    <w:p w:rsidR="005B3E40" w:rsidRPr="005B3E40" w:rsidRDefault="005938BF" w:rsidP="005B3E40">
      <w:pPr>
        <w:widowControl w:val="0"/>
        <w:contextualSpacing/>
        <w:jc w:val="center"/>
        <w:rPr>
          <w:rFonts w:cs="Times New Roman"/>
          <w:color w:val="833C0B" w:themeColor="accent2" w:themeShade="80"/>
          <w:szCs w:val="28"/>
          <w:lang w:val="en-US"/>
        </w:rPr>
      </w:pPr>
      <w:r w:rsidRPr="005B3E40">
        <w:rPr>
          <w:szCs w:val="28"/>
          <w:lang w:val="en-US"/>
        </w:rPr>
        <w:br/>
      </w:r>
      <w:r w:rsidRPr="005B3E40">
        <w:rPr>
          <w:rStyle w:val="a4"/>
          <w:color w:val="833C0B" w:themeColor="accent2" w:themeShade="80"/>
          <w:szCs w:val="28"/>
          <w:lang w:val="en-US"/>
        </w:rPr>
        <w:t xml:space="preserve">The standard </w:t>
      </w:r>
      <w:r w:rsidR="005B3E40" w:rsidRPr="005B3E40">
        <w:rPr>
          <w:b/>
          <w:color w:val="833C0B" w:themeColor="accent2" w:themeShade="80"/>
          <w:szCs w:val="28"/>
          <w:lang w:val="en-US"/>
        </w:rPr>
        <w:t xml:space="preserve">is </w:t>
      </w:r>
      <w:r w:rsidR="00F752AA">
        <w:rPr>
          <w:b/>
          <w:color w:val="833C0B" w:themeColor="accent2" w:themeShade="80"/>
          <w:szCs w:val="28"/>
          <w:lang w:val="en-US"/>
        </w:rPr>
        <w:t xml:space="preserve">not </w:t>
      </w:r>
      <w:r w:rsidR="005B3E40" w:rsidRPr="005B3E40">
        <w:rPr>
          <w:b/>
          <w:color w:val="833C0B" w:themeColor="accent2" w:themeShade="80"/>
          <w:szCs w:val="28"/>
          <w:lang w:val="en-US"/>
        </w:rPr>
        <w:t>fulfilled</w:t>
      </w:r>
    </w:p>
    <w:p w:rsidR="005938BF" w:rsidRPr="005B3E40" w:rsidRDefault="005938BF" w:rsidP="005B3E40">
      <w:pPr>
        <w:pStyle w:val="1"/>
        <w:keepNext w:val="0"/>
        <w:keepLines w:val="0"/>
        <w:widowControl w:val="0"/>
        <w:contextualSpacing/>
        <w:jc w:val="center"/>
        <w:rPr>
          <w:rFonts w:ascii="Times New Roman" w:hAnsi="Times New Roman" w:cs="Times New Roman"/>
          <w:b/>
          <w:color w:val="auto"/>
          <w:sz w:val="28"/>
          <w:szCs w:val="28"/>
          <w:lang w:val="en-US"/>
        </w:rPr>
      </w:pPr>
      <w:r w:rsidRPr="005B3E40">
        <w:rPr>
          <w:rFonts w:ascii="Times New Roman" w:hAnsi="Times New Roman" w:cs="Times New Roman"/>
          <w:b/>
          <w:color w:val="auto"/>
          <w:sz w:val="28"/>
          <w:szCs w:val="28"/>
          <w:lang w:val="en-US"/>
        </w:rPr>
        <w:t>Standard 6. Material, Technical and Information Resources</w:t>
      </w:r>
    </w:p>
    <w:p w:rsidR="005B20B9" w:rsidRDefault="005B20B9" w:rsidP="005B20B9">
      <w:pPr>
        <w:pStyle w:val="a3"/>
        <w:widowControl w:val="0"/>
        <w:contextualSpacing/>
        <w:jc w:val="both"/>
        <w:rPr>
          <w:b/>
          <w:lang w:val="en-US"/>
        </w:rPr>
      </w:pPr>
      <w:r w:rsidRPr="005B20B9">
        <w:rPr>
          <w:b/>
          <w:lang w:val="en-US"/>
        </w:rPr>
        <w:t>Criterion 6.1. Material</w:t>
      </w:r>
      <w:r w:rsidRPr="005B20B9">
        <w:rPr>
          <w:b/>
        </w:rPr>
        <w:t>-</w:t>
      </w:r>
      <w:r w:rsidRPr="005B20B9">
        <w:rPr>
          <w:b/>
          <w:lang w:val="en-US"/>
        </w:rPr>
        <w:t>Technical Resources</w:t>
      </w:r>
    </w:p>
    <w:p w:rsidR="005B20B9" w:rsidRPr="005B20B9" w:rsidRDefault="005B20B9" w:rsidP="005B20B9">
      <w:pPr>
        <w:pStyle w:val="a3"/>
        <w:widowControl w:val="0"/>
        <w:contextualSpacing/>
        <w:jc w:val="both"/>
        <w:rPr>
          <w:b/>
          <w:lang w:val="en-US"/>
        </w:rPr>
      </w:pPr>
    </w:p>
    <w:p w:rsidR="005938BF" w:rsidRPr="005E5BBD" w:rsidRDefault="005938BF" w:rsidP="005B3E40">
      <w:pPr>
        <w:pStyle w:val="a3"/>
        <w:widowControl w:val="0"/>
        <w:ind w:firstLine="708"/>
        <w:contextualSpacing/>
        <w:jc w:val="both"/>
        <w:rPr>
          <w:lang w:val="en-US"/>
        </w:rPr>
      </w:pPr>
      <w:r w:rsidRPr="005E5BBD">
        <w:rPr>
          <w:lang w:val="en-US"/>
        </w:rPr>
        <w:t xml:space="preserve">The material and technical support of EIU for the implementation of the Basic Educational Program </w:t>
      </w:r>
      <w:r w:rsidRPr="005E5BBD">
        <w:rPr>
          <w:rStyle w:val="a4"/>
          <w:lang w:val="en-US"/>
        </w:rPr>
        <w:t>“General Medicine”</w:t>
      </w:r>
      <w:r w:rsidRPr="005E5BBD">
        <w:rPr>
          <w:lang w:val="en-US"/>
        </w:rPr>
        <w:t xml:space="preserve"> fully complies with the regulatory requirements reflected in the </w:t>
      </w:r>
      <w:r w:rsidRPr="005E5BBD">
        <w:rPr>
          <w:rStyle w:val="a4"/>
          <w:lang w:val="en-US"/>
        </w:rPr>
        <w:t>Minimum Requirements for Material and Technical Equipment under Licensing Requirements</w:t>
      </w:r>
      <w:r w:rsidRPr="005E5BBD">
        <w:rPr>
          <w:lang w:val="en-US"/>
        </w:rPr>
        <w:t>.</w:t>
      </w:r>
    </w:p>
    <w:p w:rsidR="005938BF" w:rsidRPr="005E5BBD" w:rsidRDefault="005938BF" w:rsidP="005B3E40">
      <w:pPr>
        <w:pStyle w:val="a3"/>
        <w:widowControl w:val="0"/>
        <w:ind w:firstLine="708"/>
        <w:contextualSpacing/>
        <w:jc w:val="both"/>
        <w:rPr>
          <w:lang w:val="en-US"/>
        </w:rPr>
      </w:pPr>
      <w:r w:rsidRPr="005E5BBD">
        <w:rPr>
          <w:lang w:val="en-US"/>
        </w:rPr>
        <w:t>The minimum requirements for material and technical equipment include:</w:t>
      </w:r>
    </w:p>
    <w:p w:rsidR="005938BF" w:rsidRPr="005E5BBD" w:rsidRDefault="005938BF" w:rsidP="00422F4D">
      <w:pPr>
        <w:pStyle w:val="a3"/>
        <w:widowControl w:val="0"/>
        <w:contextualSpacing/>
        <w:jc w:val="both"/>
        <w:rPr>
          <w:lang w:val="en-US"/>
        </w:rPr>
      </w:pPr>
      <w:r w:rsidRPr="005E5BBD">
        <w:rPr>
          <w:lang w:val="en-US"/>
        </w:rPr>
        <w:t>premises for lectures and practical classes equipped with educational furniture; lecture halls equipped with technical teaching aids and access to the Internet; classrooms and premises for classes at clinical sites with access to departments for acquiring practical skills in working with patients; a library and reading rooms with workplaces for students equipped with computers with access to databases and the Internet; computer classrooms; and educational-practical laboratories.</w:t>
      </w:r>
    </w:p>
    <w:p w:rsidR="005938BF" w:rsidRPr="005E5BBD" w:rsidRDefault="005938BF" w:rsidP="00422F4D">
      <w:pPr>
        <w:pStyle w:val="a3"/>
        <w:widowControl w:val="0"/>
        <w:contextualSpacing/>
        <w:jc w:val="both"/>
        <w:rPr>
          <w:lang w:val="en-US"/>
        </w:rPr>
      </w:pPr>
      <w:r w:rsidRPr="005E5BBD">
        <w:rPr>
          <w:lang w:val="en-US"/>
        </w:rPr>
        <w:t>The material and technical support of EIU necessary for the implementation of the Basic Educational Program is reflected in agreements and technical passports.</w:t>
      </w:r>
    </w:p>
    <w:p w:rsidR="005938BF" w:rsidRPr="005E5BBD" w:rsidRDefault="005938BF" w:rsidP="0062093A">
      <w:pPr>
        <w:pStyle w:val="a3"/>
        <w:widowControl w:val="0"/>
        <w:ind w:firstLine="708"/>
        <w:contextualSpacing/>
        <w:jc w:val="both"/>
        <w:rPr>
          <w:lang w:val="en-US"/>
        </w:rPr>
      </w:pPr>
      <w:r w:rsidRPr="005E5BBD">
        <w:rPr>
          <w:lang w:val="en-US"/>
        </w:rPr>
        <w:t xml:space="preserve">The material and technical base of EIU consists of academic buildings and clinical sites. The total area of the EIU academic building is </w:t>
      </w:r>
      <w:r w:rsidRPr="005E5BBD">
        <w:rPr>
          <w:rStyle w:val="a4"/>
          <w:lang w:val="en-US"/>
        </w:rPr>
        <w:t>11,250 sq. m.</w:t>
      </w:r>
    </w:p>
    <w:p w:rsidR="005938BF" w:rsidRPr="005E5BBD" w:rsidRDefault="005938BF" w:rsidP="0062093A">
      <w:pPr>
        <w:pStyle w:val="a3"/>
        <w:widowControl w:val="0"/>
        <w:ind w:firstLine="708"/>
        <w:contextualSpacing/>
        <w:jc w:val="both"/>
        <w:rPr>
          <w:lang w:val="en-US"/>
        </w:rPr>
      </w:pPr>
      <w:r w:rsidRPr="005E5BBD">
        <w:rPr>
          <w:lang w:val="en-US"/>
        </w:rPr>
        <w:t>EIU carries out educational activities in a building that meets all sanitary and fire safety requirements, as well as occupational health and safety requirements. Classrooms are equipped with adapted projection systems and information technology equipment.</w:t>
      </w:r>
    </w:p>
    <w:p w:rsidR="005938BF" w:rsidRPr="005E5BBD" w:rsidRDefault="005938BF" w:rsidP="0062093A">
      <w:pPr>
        <w:pStyle w:val="a3"/>
        <w:widowControl w:val="0"/>
        <w:ind w:firstLine="708"/>
        <w:contextualSpacing/>
        <w:jc w:val="both"/>
        <w:rPr>
          <w:lang w:val="en-US"/>
        </w:rPr>
      </w:pPr>
      <w:r w:rsidRPr="005E5BBD">
        <w:rPr>
          <w:lang w:val="en-US"/>
        </w:rPr>
        <w:t>The classroom fund is intended for general use by the Faculty and courses. The educational and laboratory base and classroom fund correspond to the student contingent of the implemented educational program.</w:t>
      </w:r>
    </w:p>
    <w:p w:rsidR="005938BF" w:rsidRPr="005E5BBD" w:rsidRDefault="005938BF" w:rsidP="00422F4D">
      <w:pPr>
        <w:pStyle w:val="a3"/>
        <w:widowControl w:val="0"/>
        <w:contextualSpacing/>
        <w:jc w:val="both"/>
        <w:rPr>
          <w:lang w:val="en-US"/>
        </w:rPr>
      </w:pPr>
      <w:r w:rsidRPr="005E5BBD">
        <w:rPr>
          <w:lang w:val="en-US"/>
        </w:rPr>
        <w:t>The main building of EIU has:</w:t>
      </w:r>
    </w:p>
    <w:p w:rsidR="005938BF" w:rsidRPr="005E5BBD" w:rsidRDefault="005938BF" w:rsidP="00422F4D">
      <w:pPr>
        <w:pStyle w:val="a3"/>
        <w:widowControl w:val="0"/>
        <w:numPr>
          <w:ilvl w:val="0"/>
          <w:numId w:val="43"/>
        </w:numPr>
        <w:contextualSpacing/>
        <w:jc w:val="both"/>
        <w:rPr>
          <w:lang w:val="en-US"/>
        </w:rPr>
      </w:pPr>
      <w:r w:rsidRPr="005E5BBD">
        <w:rPr>
          <w:rStyle w:val="a4"/>
          <w:lang w:val="en-US"/>
        </w:rPr>
        <w:t>5 lecture halls</w:t>
      </w:r>
      <w:r w:rsidRPr="005E5BBD">
        <w:rPr>
          <w:lang w:val="en-US"/>
        </w:rPr>
        <w:t xml:space="preserve"> with </w:t>
      </w:r>
      <w:r w:rsidRPr="005E5BBD">
        <w:rPr>
          <w:rStyle w:val="a4"/>
          <w:lang w:val="en-US"/>
        </w:rPr>
        <w:t>400–500 seats</w:t>
      </w:r>
      <w:r w:rsidRPr="005E5BBD">
        <w:rPr>
          <w:lang w:val="en-US"/>
        </w:rPr>
        <w:t xml:space="preserve"> each;</w:t>
      </w:r>
    </w:p>
    <w:p w:rsidR="005938BF" w:rsidRPr="005E5BBD" w:rsidRDefault="005938BF" w:rsidP="00422F4D">
      <w:pPr>
        <w:pStyle w:val="a3"/>
        <w:widowControl w:val="0"/>
        <w:numPr>
          <w:ilvl w:val="0"/>
          <w:numId w:val="43"/>
        </w:numPr>
        <w:contextualSpacing/>
        <w:jc w:val="both"/>
        <w:rPr>
          <w:lang w:val="en-US"/>
        </w:rPr>
      </w:pPr>
      <w:r w:rsidRPr="005E5BBD">
        <w:rPr>
          <w:rStyle w:val="a4"/>
          <w:lang w:val="en-US"/>
        </w:rPr>
        <w:lastRenderedPageBreak/>
        <w:t>15 classrooms</w:t>
      </w:r>
      <w:r w:rsidRPr="005E5BBD">
        <w:rPr>
          <w:lang w:val="en-US"/>
        </w:rPr>
        <w:t xml:space="preserve"> equipped with a local network and connected to the Internet;</w:t>
      </w:r>
    </w:p>
    <w:p w:rsidR="005938BF" w:rsidRPr="005E5BBD" w:rsidRDefault="005938BF" w:rsidP="00422F4D">
      <w:pPr>
        <w:pStyle w:val="a3"/>
        <w:widowControl w:val="0"/>
        <w:numPr>
          <w:ilvl w:val="0"/>
          <w:numId w:val="43"/>
        </w:numPr>
        <w:contextualSpacing/>
        <w:jc w:val="both"/>
        <w:rPr>
          <w:lang w:val="en-US"/>
        </w:rPr>
      </w:pPr>
      <w:r w:rsidRPr="005E5BBD">
        <w:rPr>
          <w:lang w:val="en-US"/>
        </w:rPr>
        <w:t xml:space="preserve">an assembly hall with </w:t>
      </w:r>
      <w:r w:rsidRPr="005E5BBD">
        <w:rPr>
          <w:rStyle w:val="a4"/>
          <w:lang w:val="en-US"/>
        </w:rPr>
        <w:t>700 seats</w:t>
      </w:r>
      <w:r w:rsidRPr="005E5BBD">
        <w:rPr>
          <w:lang w:val="en-US"/>
        </w:rPr>
        <w:t>;</w:t>
      </w:r>
    </w:p>
    <w:p w:rsidR="005938BF" w:rsidRPr="005E5BBD" w:rsidRDefault="005938BF" w:rsidP="00422F4D">
      <w:pPr>
        <w:pStyle w:val="a3"/>
        <w:widowControl w:val="0"/>
        <w:numPr>
          <w:ilvl w:val="0"/>
          <w:numId w:val="43"/>
        </w:numPr>
        <w:contextualSpacing/>
        <w:jc w:val="both"/>
      </w:pPr>
      <w:r w:rsidRPr="005E5BBD">
        <w:rPr>
          <w:rStyle w:val="a4"/>
        </w:rPr>
        <w:t xml:space="preserve">2 </w:t>
      </w:r>
      <w:proofErr w:type="spellStart"/>
      <w:r w:rsidRPr="005E5BBD">
        <w:rPr>
          <w:rStyle w:val="a4"/>
        </w:rPr>
        <w:t>computer</w:t>
      </w:r>
      <w:proofErr w:type="spellEnd"/>
      <w:r w:rsidRPr="005E5BBD">
        <w:rPr>
          <w:rStyle w:val="a4"/>
        </w:rPr>
        <w:t xml:space="preserve"> </w:t>
      </w:r>
      <w:proofErr w:type="spellStart"/>
      <w:r w:rsidRPr="005E5BBD">
        <w:rPr>
          <w:rStyle w:val="a4"/>
        </w:rPr>
        <w:t>classrooms</w:t>
      </w:r>
      <w:proofErr w:type="spellEnd"/>
      <w:r w:rsidRPr="005E5BBD">
        <w:t xml:space="preserve"> </w:t>
      </w:r>
      <w:proofErr w:type="spellStart"/>
      <w:r w:rsidRPr="005E5BBD">
        <w:t>with</w:t>
      </w:r>
      <w:proofErr w:type="spellEnd"/>
      <w:r w:rsidRPr="005E5BBD">
        <w:t xml:space="preserve"> </w:t>
      </w:r>
      <w:r w:rsidRPr="005E5BBD">
        <w:rPr>
          <w:rStyle w:val="a4"/>
        </w:rPr>
        <w:t xml:space="preserve">24 </w:t>
      </w:r>
      <w:proofErr w:type="spellStart"/>
      <w:r w:rsidRPr="005E5BBD">
        <w:rPr>
          <w:rStyle w:val="a4"/>
        </w:rPr>
        <w:t>computers</w:t>
      </w:r>
      <w:proofErr w:type="spellEnd"/>
      <w:r w:rsidRPr="005E5BBD">
        <w:t>.</w:t>
      </w:r>
    </w:p>
    <w:p w:rsidR="005938BF" w:rsidRPr="005E5BBD" w:rsidRDefault="005938BF" w:rsidP="0062093A">
      <w:pPr>
        <w:pStyle w:val="a3"/>
        <w:widowControl w:val="0"/>
        <w:ind w:firstLine="708"/>
        <w:contextualSpacing/>
        <w:jc w:val="both"/>
        <w:rPr>
          <w:lang w:val="en-US"/>
        </w:rPr>
      </w:pPr>
      <w:r w:rsidRPr="005E5BBD">
        <w:rPr>
          <w:lang w:val="en-US"/>
        </w:rPr>
        <w:t>The theoretical and practical parts of classes in clinical disciplines, including Fundamentals of Nursing, Obstetrics and Pediatrics, Surgery and Therapy, are conducted at departments based at clinical sites. These sites are equipped with thematic posters, stands, mannequins, televisions and DVD equipment, video projectors connected to the Internet.</w:t>
      </w:r>
    </w:p>
    <w:p w:rsidR="005938BF" w:rsidRPr="005E5BBD" w:rsidRDefault="005938BF" w:rsidP="0062093A">
      <w:pPr>
        <w:pStyle w:val="a3"/>
        <w:widowControl w:val="0"/>
        <w:ind w:firstLine="708"/>
        <w:contextualSpacing/>
        <w:jc w:val="both"/>
        <w:rPr>
          <w:lang w:val="en-US"/>
        </w:rPr>
      </w:pPr>
      <w:r w:rsidRPr="005E5BBD">
        <w:rPr>
          <w:lang w:val="en-US"/>
        </w:rPr>
        <w:t>Training simulators have been purchased for the simulation and training educational center of the clinic.</w:t>
      </w:r>
    </w:p>
    <w:p w:rsidR="005938BF" w:rsidRPr="005E5BBD" w:rsidRDefault="005938BF" w:rsidP="0062093A">
      <w:pPr>
        <w:pStyle w:val="a3"/>
        <w:widowControl w:val="0"/>
        <w:ind w:firstLine="708"/>
        <w:contextualSpacing/>
        <w:jc w:val="both"/>
        <w:rPr>
          <w:lang w:val="en-US"/>
        </w:rPr>
      </w:pPr>
      <w:r w:rsidRPr="005E5BBD">
        <w:rPr>
          <w:lang w:val="en-US"/>
        </w:rPr>
        <w:t xml:space="preserve">In the educational and training center </w:t>
      </w:r>
      <w:r w:rsidRPr="005E5BBD">
        <w:rPr>
          <w:rStyle w:val="a4"/>
          <w:lang w:val="en-US"/>
        </w:rPr>
        <w:t>“Assistant Emergency and Urgent Medical Feldsher”</w:t>
      </w:r>
      <w:r w:rsidRPr="005E5BBD">
        <w:rPr>
          <w:lang w:val="en-US"/>
        </w:rPr>
        <w:t>, an ambulance vehicle has been installed. It is equipped with all necessary devices and equipment used in ambulances.</w:t>
      </w:r>
    </w:p>
    <w:p w:rsidR="005938BF" w:rsidRPr="005E5BBD" w:rsidRDefault="005938BF" w:rsidP="0062093A">
      <w:pPr>
        <w:pStyle w:val="a3"/>
        <w:widowControl w:val="0"/>
        <w:ind w:firstLine="708"/>
        <w:contextualSpacing/>
        <w:jc w:val="both"/>
        <w:rPr>
          <w:lang w:val="en-US"/>
        </w:rPr>
      </w:pPr>
      <w:r w:rsidRPr="005E5BBD">
        <w:rPr>
          <w:lang w:val="en-US"/>
        </w:rPr>
        <w:t xml:space="preserve">The educational and training </w:t>
      </w:r>
      <w:r w:rsidRPr="005E5BBD">
        <w:rPr>
          <w:rStyle w:val="a4"/>
          <w:lang w:val="en-US"/>
        </w:rPr>
        <w:t>Dentistry Center</w:t>
      </w:r>
      <w:r w:rsidRPr="005E5BBD">
        <w:rPr>
          <w:lang w:val="en-US"/>
        </w:rPr>
        <w:t xml:space="preserve"> is equipped with phantom training equipment and the necessary devices and instruments for training throughout the entire Dentistry specialty course.</w:t>
      </w:r>
    </w:p>
    <w:p w:rsidR="005938BF" w:rsidRPr="005E5BBD" w:rsidRDefault="005938BF" w:rsidP="0062093A">
      <w:pPr>
        <w:pStyle w:val="a3"/>
        <w:widowControl w:val="0"/>
        <w:ind w:firstLine="708"/>
        <w:contextualSpacing/>
        <w:jc w:val="both"/>
        <w:rPr>
          <w:lang w:val="en-US"/>
        </w:rPr>
      </w:pPr>
      <w:r w:rsidRPr="005E5BBD">
        <w:rPr>
          <w:lang w:val="en-US"/>
        </w:rPr>
        <w:t xml:space="preserve">The educational and training </w:t>
      </w:r>
      <w:r w:rsidRPr="005E5BBD">
        <w:rPr>
          <w:rStyle w:val="a4"/>
          <w:lang w:val="en-US"/>
        </w:rPr>
        <w:t>Family Medicine Center</w:t>
      </w:r>
      <w:r w:rsidRPr="005E5BBD">
        <w:rPr>
          <w:lang w:val="en-US"/>
        </w:rPr>
        <w:t xml:space="preserve"> of the clinic is equipped with all devices and equipment corresponding to a real hospital physician’s office.</w:t>
      </w:r>
    </w:p>
    <w:p w:rsidR="005938BF" w:rsidRPr="005E5BBD" w:rsidRDefault="005938BF" w:rsidP="0062093A">
      <w:pPr>
        <w:pStyle w:val="a3"/>
        <w:widowControl w:val="0"/>
        <w:ind w:firstLine="708"/>
        <w:contextualSpacing/>
        <w:jc w:val="both"/>
        <w:rPr>
          <w:lang w:val="en-US"/>
        </w:rPr>
      </w:pPr>
      <w:r w:rsidRPr="005E5BBD">
        <w:rPr>
          <w:lang w:val="en-US"/>
        </w:rPr>
        <w:t xml:space="preserve">In addition to the University’s own clinic, EIU students undergo clinical industrial practice in </w:t>
      </w:r>
      <w:r w:rsidRPr="005E5BBD">
        <w:rPr>
          <w:rStyle w:val="a4"/>
          <w:lang w:val="en-US"/>
        </w:rPr>
        <w:t>38 medical institutions</w:t>
      </w:r>
      <w:r w:rsidRPr="005E5BBD">
        <w:rPr>
          <w:lang w:val="en-US"/>
        </w:rPr>
        <w:t xml:space="preserve"> in Bishkek and Chui region, with which agreements on joint activities have been concluded.</w:t>
      </w:r>
    </w:p>
    <w:p w:rsidR="005938BF" w:rsidRPr="005E5BBD" w:rsidRDefault="005938BF" w:rsidP="00422F4D">
      <w:pPr>
        <w:pStyle w:val="a3"/>
        <w:widowControl w:val="0"/>
        <w:contextualSpacing/>
        <w:jc w:val="both"/>
        <w:rPr>
          <w:lang w:val="en-US"/>
        </w:rPr>
      </w:pPr>
      <w:r w:rsidRPr="005E5BBD">
        <w:rPr>
          <w:lang w:val="en-US"/>
        </w:rPr>
        <w:t>These include:</w:t>
      </w:r>
    </w:p>
    <w:p w:rsidR="005938BF" w:rsidRPr="005E5BBD" w:rsidRDefault="005938BF" w:rsidP="00422F4D">
      <w:pPr>
        <w:pStyle w:val="a3"/>
        <w:widowControl w:val="0"/>
        <w:contextualSpacing/>
        <w:jc w:val="both"/>
        <w:rPr>
          <w:lang w:val="en-US"/>
        </w:rPr>
      </w:pPr>
      <w:r w:rsidRPr="005E5BBD">
        <w:rPr>
          <w:lang w:val="en-US"/>
        </w:rPr>
        <w:t xml:space="preserve">the </w:t>
      </w:r>
      <w:r w:rsidRPr="005E5BBD">
        <w:rPr>
          <w:rStyle w:val="a4"/>
          <w:lang w:val="en-US"/>
        </w:rPr>
        <w:t xml:space="preserve">M. </w:t>
      </w:r>
      <w:proofErr w:type="spellStart"/>
      <w:r w:rsidRPr="005E5BBD">
        <w:rPr>
          <w:rStyle w:val="a4"/>
          <w:lang w:val="en-US"/>
        </w:rPr>
        <w:t>Mamakeev</w:t>
      </w:r>
      <w:proofErr w:type="spellEnd"/>
      <w:r w:rsidRPr="005E5BBD">
        <w:rPr>
          <w:rStyle w:val="a4"/>
          <w:lang w:val="en-US"/>
        </w:rPr>
        <w:t xml:space="preserve"> National Surgical Center</w:t>
      </w:r>
      <w:r w:rsidRPr="005E5BBD">
        <w:rPr>
          <w:lang w:val="en-US"/>
        </w:rPr>
        <w:t xml:space="preserve">, the </w:t>
      </w:r>
      <w:r w:rsidRPr="005E5BBD">
        <w:rPr>
          <w:rStyle w:val="a4"/>
          <w:lang w:val="en-US"/>
        </w:rPr>
        <w:t xml:space="preserve">M. </w:t>
      </w:r>
      <w:proofErr w:type="spellStart"/>
      <w:r w:rsidRPr="005E5BBD">
        <w:rPr>
          <w:rStyle w:val="a4"/>
          <w:lang w:val="en-US"/>
        </w:rPr>
        <w:t>Mirrakhimov</w:t>
      </w:r>
      <w:proofErr w:type="spellEnd"/>
      <w:r w:rsidRPr="005E5BBD">
        <w:rPr>
          <w:rStyle w:val="a4"/>
          <w:lang w:val="en-US"/>
        </w:rPr>
        <w:t xml:space="preserve"> Research Institute of Cardiology</w:t>
      </w:r>
      <w:r w:rsidRPr="005E5BBD">
        <w:rPr>
          <w:lang w:val="en-US"/>
        </w:rPr>
        <w:t xml:space="preserve">, the </w:t>
      </w:r>
      <w:r w:rsidRPr="005E5BBD">
        <w:rPr>
          <w:rStyle w:val="a4"/>
          <w:lang w:val="en-US"/>
        </w:rPr>
        <w:t>National Hospital</w:t>
      </w:r>
      <w:r w:rsidRPr="005E5BBD">
        <w:rPr>
          <w:lang w:val="en-US"/>
        </w:rPr>
        <w:t xml:space="preserve">, the </w:t>
      </w:r>
      <w:r w:rsidRPr="005E5BBD">
        <w:rPr>
          <w:rStyle w:val="a4"/>
          <w:lang w:val="en-US"/>
        </w:rPr>
        <w:t>Republican Tuberculosis Hospital</w:t>
      </w:r>
      <w:r w:rsidRPr="005E5BBD">
        <w:rPr>
          <w:lang w:val="en-US"/>
        </w:rPr>
        <w:t xml:space="preserve">, </w:t>
      </w:r>
      <w:r w:rsidRPr="005E5BBD">
        <w:rPr>
          <w:rStyle w:val="a4"/>
          <w:lang w:val="en-US"/>
        </w:rPr>
        <w:t>City Children’s Clinical Emergency Hospital No. 3</w:t>
      </w:r>
      <w:r w:rsidRPr="005E5BBD">
        <w:rPr>
          <w:lang w:val="en-US"/>
        </w:rPr>
        <w:t xml:space="preserve">, </w:t>
      </w:r>
      <w:r w:rsidRPr="005E5BBD">
        <w:rPr>
          <w:rStyle w:val="a4"/>
          <w:lang w:val="en-US"/>
        </w:rPr>
        <w:t>City Clinical Hospital No. 6</w:t>
      </w:r>
      <w:r w:rsidRPr="005E5BBD">
        <w:rPr>
          <w:lang w:val="en-US"/>
        </w:rPr>
        <w:t xml:space="preserve">, the </w:t>
      </w:r>
      <w:r w:rsidRPr="005E5BBD">
        <w:rPr>
          <w:rStyle w:val="a4"/>
          <w:lang w:val="en-US"/>
        </w:rPr>
        <w:t>Bishkek Research Center of Traumatology and Orthopedics</w:t>
      </w:r>
      <w:r w:rsidRPr="005E5BBD">
        <w:rPr>
          <w:lang w:val="en-US"/>
        </w:rPr>
        <w:t xml:space="preserve">, the </w:t>
      </w:r>
      <w:r w:rsidRPr="005E5BBD">
        <w:rPr>
          <w:rStyle w:val="a4"/>
          <w:lang w:val="en-US"/>
        </w:rPr>
        <w:t>Republican Infectious Clinical Hospital</w:t>
      </w:r>
      <w:r w:rsidRPr="005E5BBD">
        <w:rPr>
          <w:lang w:val="en-US"/>
        </w:rPr>
        <w:t xml:space="preserve">, </w:t>
      </w:r>
      <w:proofErr w:type="spellStart"/>
      <w:r w:rsidRPr="005E5BBD">
        <w:rPr>
          <w:rStyle w:val="a4"/>
          <w:lang w:val="en-US"/>
        </w:rPr>
        <w:t>Bicard</w:t>
      </w:r>
      <w:proofErr w:type="spellEnd"/>
      <w:r w:rsidRPr="005E5BBD">
        <w:rPr>
          <w:rStyle w:val="a4"/>
          <w:lang w:val="en-US"/>
        </w:rPr>
        <w:t xml:space="preserve"> LLC</w:t>
      </w:r>
      <w:r w:rsidRPr="005E5BBD">
        <w:rPr>
          <w:lang w:val="en-US"/>
        </w:rPr>
        <w:t xml:space="preserve">, </w:t>
      </w:r>
      <w:r w:rsidRPr="005E5BBD">
        <w:rPr>
          <w:rStyle w:val="a4"/>
          <w:lang w:val="en-US"/>
        </w:rPr>
        <w:t xml:space="preserve">D. </w:t>
      </w:r>
      <w:proofErr w:type="spellStart"/>
      <w:r w:rsidRPr="005E5BBD">
        <w:rPr>
          <w:rStyle w:val="a4"/>
          <w:lang w:val="en-US"/>
        </w:rPr>
        <w:t>Turgunbaev</w:t>
      </w:r>
      <w:proofErr w:type="spellEnd"/>
      <w:r w:rsidRPr="005E5BBD">
        <w:rPr>
          <w:rStyle w:val="a4"/>
          <w:lang w:val="en-US"/>
        </w:rPr>
        <w:t xml:space="preserve"> Neurological Clinic</w:t>
      </w:r>
      <w:r w:rsidRPr="005E5BBD">
        <w:rPr>
          <w:lang w:val="en-US"/>
        </w:rPr>
        <w:t xml:space="preserve">, the multidisciplinary clinic </w:t>
      </w:r>
      <w:r w:rsidRPr="005E5BBD">
        <w:rPr>
          <w:rStyle w:val="a4"/>
          <w:lang w:val="en-US"/>
        </w:rPr>
        <w:t>Cameco</w:t>
      </w:r>
      <w:r w:rsidRPr="005E5BBD">
        <w:rPr>
          <w:lang w:val="en-US"/>
        </w:rPr>
        <w:t xml:space="preserve">, the </w:t>
      </w:r>
      <w:r w:rsidRPr="005E5BBD">
        <w:rPr>
          <w:rStyle w:val="a4"/>
          <w:lang w:val="en-US"/>
        </w:rPr>
        <w:t>Neman-Pharm pharmacy network</w:t>
      </w:r>
      <w:r w:rsidRPr="005E5BBD">
        <w:rPr>
          <w:lang w:val="en-US"/>
        </w:rPr>
        <w:t xml:space="preserve">, the </w:t>
      </w:r>
      <w:r w:rsidRPr="005E5BBD">
        <w:rPr>
          <w:rStyle w:val="a4"/>
          <w:lang w:val="en-US"/>
        </w:rPr>
        <w:t>National Center for Maternal and Child Health</w:t>
      </w:r>
      <w:r w:rsidRPr="005E5BBD">
        <w:rPr>
          <w:lang w:val="en-US"/>
        </w:rPr>
        <w:t xml:space="preserve">, and the </w:t>
      </w:r>
      <w:r w:rsidRPr="005E5BBD">
        <w:rPr>
          <w:rStyle w:val="a4"/>
          <w:lang w:val="en-US"/>
        </w:rPr>
        <w:t>National Center of Oncology and Hematology</w:t>
      </w:r>
      <w:r w:rsidRPr="005E5BBD">
        <w:rPr>
          <w:lang w:val="en-US"/>
        </w:rPr>
        <w:t>.</w:t>
      </w:r>
    </w:p>
    <w:p w:rsidR="0062093A" w:rsidRDefault="0062093A" w:rsidP="00422F4D">
      <w:pPr>
        <w:pStyle w:val="a3"/>
        <w:widowControl w:val="0"/>
        <w:contextualSpacing/>
        <w:jc w:val="both"/>
        <w:rPr>
          <w:rStyle w:val="a4"/>
        </w:rPr>
      </w:pPr>
    </w:p>
    <w:p w:rsidR="005938BF" w:rsidRDefault="005938BF" w:rsidP="00422F4D">
      <w:pPr>
        <w:pStyle w:val="a3"/>
        <w:widowControl w:val="0"/>
        <w:contextualSpacing/>
        <w:jc w:val="both"/>
        <w:rPr>
          <w:rStyle w:val="a4"/>
          <w:i/>
          <w:color w:val="833C0B" w:themeColor="accent2" w:themeShade="80"/>
        </w:rPr>
      </w:pPr>
      <w:proofErr w:type="spellStart"/>
      <w:r w:rsidRPr="0062093A">
        <w:rPr>
          <w:rStyle w:val="a4"/>
          <w:i/>
          <w:color w:val="833C0B" w:themeColor="accent2" w:themeShade="80"/>
        </w:rPr>
        <w:t>Comments</w:t>
      </w:r>
      <w:proofErr w:type="spellEnd"/>
      <w:r w:rsidRPr="0062093A">
        <w:rPr>
          <w:rStyle w:val="a4"/>
          <w:i/>
          <w:color w:val="833C0B" w:themeColor="accent2" w:themeShade="80"/>
        </w:rPr>
        <w:t>:</w:t>
      </w:r>
    </w:p>
    <w:p w:rsidR="0062093A" w:rsidRPr="0062093A" w:rsidRDefault="0062093A" w:rsidP="00422F4D">
      <w:pPr>
        <w:pStyle w:val="a3"/>
        <w:widowControl w:val="0"/>
        <w:contextualSpacing/>
        <w:jc w:val="both"/>
        <w:rPr>
          <w:b/>
          <w:i/>
          <w:color w:val="833C0B" w:themeColor="accent2" w:themeShade="80"/>
        </w:rPr>
      </w:pPr>
    </w:p>
    <w:p w:rsidR="005938BF" w:rsidRPr="0062093A" w:rsidRDefault="005938BF" w:rsidP="0062093A">
      <w:pPr>
        <w:pStyle w:val="a3"/>
        <w:widowControl w:val="0"/>
        <w:contextualSpacing/>
        <w:jc w:val="both"/>
        <w:rPr>
          <w:b/>
          <w:i/>
          <w:color w:val="833C0B" w:themeColor="accent2" w:themeShade="80"/>
          <w:lang w:val="en-US"/>
        </w:rPr>
      </w:pPr>
      <w:r w:rsidRPr="0062093A">
        <w:rPr>
          <w:b/>
          <w:i/>
          <w:color w:val="833C0B" w:themeColor="accent2" w:themeShade="80"/>
          <w:lang w:val="en-US"/>
        </w:rPr>
        <w:t>The Simulation Center is insufficiently equipped with mannequins, medical products and medical equipment for conducting clinical disciplines.</w:t>
      </w:r>
    </w:p>
    <w:p w:rsidR="0062093A" w:rsidRPr="005E5BBD" w:rsidRDefault="0062093A" w:rsidP="0062093A">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6.</w:t>
      </w:r>
      <w:r w:rsidR="0062093A">
        <w:rPr>
          <w:sz w:val="24"/>
          <w:szCs w:val="24"/>
        </w:rPr>
        <w:t>2</w:t>
      </w:r>
      <w:r w:rsidRPr="005E5BBD">
        <w:rPr>
          <w:sz w:val="24"/>
          <w:szCs w:val="24"/>
          <w:lang w:val="en-US"/>
        </w:rPr>
        <w:t>. Compliance of Educational Premises with the Requirements of a Safe Educational Environment</w:t>
      </w:r>
    </w:p>
    <w:p w:rsidR="005938BF" w:rsidRPr="005E5BBD" w:rsidRDefault="005938BF" w:rsidP="0062093A">
      <w:pPr>
        <w:pStyle w:val="a3"/>
        <w:widowControl w:val="0"/>
        <w:ind w:firstLine="708"/>
        <w:contextualSpacing/>
        <w:jc w:val="both"/>
        <w:rPr>
          <w:lang w:val="en-US"/>
        </w:rPr>
      </w:pPr>
      <w:r w:rsidRPr="005E5BBD">
        <w:rPr>
          <w:lang w:val="en-US"/>
        </w:rPr>
        <w:t>This includes compliance with sanitary-epidemiological and hygienic rules and standards, fire safety rules, occupational health and safety requirements.</w:t>
      </w:r>
    </w:p>
    <w:p w:rsidR="005938BF" w:rsidRPr="005E5BBD" w:rsidRDefault="005938BF" w:rsidP="0062093A">
      <w:pPr>
        <w:pStyle w:val="a3"/>
        <w:widowControl w:val="0"/>
        <w:ind w:firstLine="708"/>
        <w:contextualSpacing/>
        <w:jc w:val="both"/>
        <w:rPr>
          <w:lang w:val="en-US"/>
        </w:rPr>
      </w:pPr>
      <w:r w:rsidRPr="005E5BBD">
        <w:rPr>
          <w:lang w:val="en-US"/>
        </w:rPr>
        <w:t>EIU provides a safe environment for employees, students and patients, including the necessary information and protection from harmful substances and microorganisms, as well as compliance with safety rules in laboratories and when using equipment.</w:t>
      </w:r>
    </w:p>
    <w:p w:rsidR="005938BF" w:rsidRPr="005E5BBD" w:rsidRDefault="005938BF" w:rsidP="0062093A">
      <w:pPr>
        <w:pStyle w:val="a3"/>
        <w:widowControl w:val="0"/>
        <w:ind w:firstLine="708"/>
        <w:contextualSpacing/>
        <w:jc w:val="both"/>
        <w:rPr>
          <w:lang w:val="en-US"/>
        </w:rPr>
      </w:pPr>
      <w:r w:rsidRPr="005E5BBD">
        <w:rPr>
          <w:lang w:val="en-US"/>
        </w:rPr>
        <w:t>All EIU premises comply with sanitary and hygienic norms and rules, fire safety requirements, as well as occupational health and safety requirements in accordance with the legislation of the Kyrgyz Republic in the field of labor protection. This is confirmed by documents from the relevant state inspection authorities.</w:t>
      </w:r>
    </w:p>
    <w:p w:rsidR="005938BF" w:rsidRPr="005E5BBD" w:rsidRDefault="005938BF" w:rsidP="0062093A">
      <w:pPr>
        <w:pStyle w:val="a3"/>
        <w:widowControl w:val="0"/>
        <w:ind w:firstLine="708"/>
        <w:contextualSpacing/>
        <w:jc w:val="both"/>
        <w:rPr>
          <w:lang w:val="en-US"/>
        </w:rPr>
      </w:pPr>
      <w:r w:rsidRPr="005E5BBD">
        <w:rPr>
          <w:lang w:val="en-US"/>
        </w:rPr>
        <w:t>EIU regularly undergoes sanitary and epidemiological inspections for compliance with sanitary-epidemiological rules, norms and hygienic standards.</w:t>
      </w:r>
    </w:p>
    <w:p w:rsidR="005938BF" w:rsidRPr="005E5BBD" w:rsidRDefault="005938BF" w:rsidP="0062093A">
      <w:pPr>
        <w:pStyle w:val="a3"/>
        <w:widowControl w:val="0"/>
        <w:ind w:firstLine="708"/>
        <w:contextualSpacing/>
        <w:jc w:val="both"/>
        <w:rPr>
          <w:lang w:val="en-US"/>
        </w:rPr>
      </w:pPr>
      <w:r w:rsidRPr="005E5BBD">
        <w:rPr>
          <w:lang w:val="en-US"/>
        </w:rPr>
        <w:t xml:space="preserve">Fire safety measures are provided at the University. Fire boards with the necessary </w:t>
      </w:r>
      <w:r w:rsidRPr="005E5BBD">
        <w:rPr>
          <w:lang w:val="en-US"/>
        </w:rPr>
        <w:lastRenderedPageBreak/>
        <w:t>equipment have been installed; each floor has a fire extinguisher; and evacuation plans in case of fire and natural disasters are displayed.</w:t>
      </w:r>
    </w:p>
    <w:p w:rsidR="005938BF" w:rsidRPr="005E5BBD" w:rsidRDefault="005938BF" w:rsidP="0062093A">
      <w:pPr>
        <w:pStyle w:val="a3"/>
        <w:widowControl w:val="0"/>
        <w:ind w:firstLine="708"/>
        <w:contextualSpacing/>
        <w:jc w:val="both"/>
        <w:rPr>
          <w:lang w:val="en-US"/>
        </w:rPr>
      </w:pPr>
      <w:r w:rsidRPr="005E5BBD">
        <w:rPr>
          <w:lang w:val="en-US"/>
        </w:rPr>
        <w:t>All students and employees are familiarized with occupational health and safety rules. Instruction of beneficiaries, including students, residents and physicians undergoing advanced training courses, is conducted at the beginning of training and recorded in the relevant journal.</w:t>
      </w:r>
    </w:p>
    <w:p w:rsidR="005938BF" w:rsidRPr="005E5BBD" w:rsidRDefault="005938BF" w:rsidP="00422F4D">
      <w:pPr>
        <w:pStyle w:val="a3"/>
        <w:widowControl w:val="0"/>
        <w:contextualSpacing/>
        <w:jc w:val="both"/>
        <w:rPr>
          <w:lang w:val="en-US"/>
        </w:rPr>
      </w:pPr>
      <w:r w:rsidRPr="005E5BBD">
        <w:rPr>
          <w:lang w:val="en-US"/>
        </w:rPr>
        <w:t>Employees receive instruction on occupational safety and evacuation plans at their workplaces when they start working at EIU.</w:t>
      </w:r>
    </w:p>
    <w:p w:rsidR="005938BF" w:rsidRPr="005E5BBD" w:rsidRDefault="005938BF" w:rsidP="0062093A">
      <w:pPr>
        <w:pStyle w:val="a3"/>
        <w:widowControl w:val="0"/>
        <w:ind w:firstLine="708"/>
        <w:contextualSpacing/>
        <w:jc w:val="both"/>
        <w:rPr>
          <w:lang w:val="en-US"/>
        </w:rPr>
      </w:pPr>
      <w:r w:rsidRPr="005E5BBD">
        <w:rPr>
          <w:lang w:val="en-US"/>
        </w:rPr>
        <w:t>All students undergo a mandatory medical examination to exclude infectious diseases and ensure patient safety during practical classes.</w:t>
      </w:r>
    </w:p>
    <w:p w:rsidR="0062093A" w:rsidRPr="005E5BBD" w:rsidRDefault="0062093A" w:rsidP="0062093A">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6.4. Information Resources</w:t>
      </w:r>
    </w:p>
    <w:p w:rsidR="005938BF" w:rsidRPr="005E5BBD" w:rsidRDefault="005938BF" w:rsidP="0062093A">
      <w:pPr>
        <w:pStyle w:val="a3"/>
        <w:widowControl w:val="0"/>
        <w:ind w:firstLine="708"/>
        <w:contextualSpacing/>
        <w:jc w:val="both"/>
        <w:rPr>
          <w:lang w:val="en-US"/>
        </w:rPr>
      </w:pPr>
      <w:r w:rsidRPr="005E5BBD">
        <w:rPr>
          <w:lang w:val="en-US"/>
        </w:rPr>
        <w:t xml:space="preserve">Today, the University has significant data storage facilities with a total capacity of </w:t>
      </w:r>
      <w:r w:rsidRPr="005E5BBD">
        <w:rPr>
          <w:rStyle w:val="a4"/>
          <w:lang w:val="en-US"/>
        </w:rPr>
        <w:t>30 TB</w:t>
      </w:r>
      <w:r w:rsidRPr="005E5BBD">
        <w:rPr>
          <w:lang w:val="en-US"/>
        </w:rPr>
        <w:t xml:space="preserve"> and modern server virtualization equipment.</w:t>
      </w:r>
    </w:p>
    <w:p w:rsidR="005938BF" w:rsidRPr="005E5BBD" w:rsidRDefault="005938BF" w:rsidP="0062093A">
      <w:pPr>
        <w:pStyle w:val="a3"/>
        <w:widowControl w:val="0"/>
        <w:ind w:firstLine="708"/>
        <w:contextualSpacing/>
        <w:jc w:val="both"/>
        <w:rPr>
          <w:lang w:val="en-US"/>
        </w:rPr>
      </w:pPr>
      <w:r w:rsidRPr="005E5BBD">
        <w:rPr>
          <w:lang w:val="en-US"/>
        </w:rPr>
        <w:t>There is a server room designed for the online work of the University and students, as well as for the safe use of the University’s virtual programs.</w:t>
      </w:r>
    </w:p>
    <w:p w:rsidR="005938BF" w:rsidRPr="005E5BBD" w:rsidRDefault="005938BF" w:rsidP="0062093A">
      <w:pPr>
        <w:pStyle w:val="a3"/>
        <w:widowControl w:val="0"/>
        <w:ind w:firstLine="708"/>
        <w:contextualSpacing/>
        <w:jc w:val="both"/>
        <w:rPr>
          <w:lang w:val="en-US"/>
        </w:rPr>
      </w:pPr>
      <w:r w:rsidRPr="005E5BBD">
        <w:rPr>
          <w:lang w:val="en-US"/>
        </w:rPr>
        <w:t xml:space="preserve">A corporate network has been created, connecting the entire University into a single network by means of optical cable. Intelligent network equipment </w:t>
      </w:r>
      <w:proofErr w:type="spellStart"/>
      <w:r w:rsidRPr="005E5BBD">
        <w:rPr>
          <w:rStyle w:val="a4"/>
          <w:lang w:val="en-US"/>
        </w:rPr>
        <w:t>Mikrotik</w:t>
      </w:r>
      <w:proofErr w:type="spellEnd"/>
      <w:r w:rsidRPr="005E5BBD">
        <w:rPr>
          <w:rStyle w:val="a4"/>
          <w:lang w:val="en-US"/>
        </w:rPr>
        <w:t xml:space="preserve"> </w:t>
      </w:r>
      <w:proofErr w:type="spellStart"/>
      <w:r w:rsidRPr="005E5BBD">
        <w:rPr>
          <w:rStyle w:val="a4"/>
          <w:lang w:val="en-US"/>
        </w:rPr>
        <w:t>SuperHub</w:t>
      </w:r>
      <w:proofErr w:type="spellEnd"/>
      <w:r w:rsidRPr="005E5BBD">
        <w:rPr>
          <w:lang w:val="en-US"/>
        </w:rPr>
        <w:t xml:space="preserve"> has been purchased and installed, allowing the University to promptly monitor the network status, identify current and potential problems, and respond to them in a timely manner.</w:t>
      </w:r>
    </w:p>
    <w:p w:rsidR="005938BF" w:rsidRPr="005E5BBD" w:rsidRDefault="005938BF" w:rsidP="0062093A">
      <w:pPr>
        <w:pStyle w:val="a3"/>
        <w:widowControl w:val="0"/>
        <w:ind w:firstLine="708"/>
        <w:contextualSpacing/>
        <w:jc w:val="both"/>
        <w:rPr>
          <w:lang w:val="en-US"/>
        </w:rPr>
      </w:pPr>
      <w:r w:rsidRPr="005E5BBD">
        <w:rPr>
          <w:lang w:val="en-US"/>
        </w:rPr>
        <w:t>A Wi-Fi network has been deployed in all University buildings. The network is operated in test mode and is fully open to all users. A transition to authorized network access is planned, which requires electronic registration of all employees and students.</w:t>
      </w:r>
    </w:p>
    <w:p w:rsidR="005938BF" w:rsidRPr="005E5BBD" w:rsidRDefault="005938BF" w:rsidP="0062093A">
      <w:pPr>
        <w:pStyle w:val="a3"/>
        <w:widowControl w:val="0"/>
        <w:ind w:firstLine="708"/>
        <w:contextualSpacing/>
        <w:jc w:val="both"/>
        <w:rPr>
          <w:lang w:val="en-US"/>
        </w:rPr>
      </w:pPr>
      <w:r w:rsidRPr="005E5BBD">
        <w:rPr>
          <w:lang w:val="en-US"/>
        </w:rPr>
        <w:t>User authorization at the University has been optimized.</w:t>
      </w:r>
    </w:p>
    <w:p w:rsidR="005938BF" w:rsidRPr="005E5BBD" w:rsidRDefault="005938BF" w:rsidP="0062093A">
      <w:pPr>
        <w:pStyle w:val="a3"/>
        <w:widowControl w:val="0"/>
        <w:ind w:firstLine="708"/>
        <w:contextualSpacing/>
        <w:jc w:val="both"/>
        <w:rPr>
          <w:lang w:val="en-US"/>
        </w:rPr>
      </w:pPr>
      <w:r w:rsidRPr="005E5BBD">
        <w:rPr>
          <w:lang w:val="en-US"/>
        </w:rPr>
        <w:t xml:space="preserve">Internet access is provided at speeds up to </w:t>
      </w:r>
      <w:r w:rsidRPr="005E5BBD">
        <w:rPr>
          <w:rStyle w:val="a4"/>
          <w:lang w:val="en-US"/>
        </w:rPr>
        <w:t>100 Mbps</w:t>
      </w:r>
      <w:r w:rsidRPr="005E5BBD">
        <w:rPr>
          <w:lang w:val="en-US"/>
        </w:rPr>
        <w:t xml:space="preserve">. Over the past year, the volume of Internet resource consumption has increased more than twice and exceeds </w:t>
      </w:r>
      <w:r w:rsidRPr="005E5BBD">
        <w:rPr>
          <w:rStyle w:val="a4"/>
          <w:lang w:val="en-US"/>
        </w:rPr>
        <w:t>2 terabytes per month</w:t>
      </w:r>
      <w:r w:rsidRPr="005E5BBD">
        <w:rPr>
          <w:lang w:val="en-US"/>
        </w:rPr>
        <w:t>.</w:t>
      </w:r>
    </w:p>
    <w:p w:rsidR="005938BF" w:rsidRPr="005E5BBD" w:rsidRDefault="005938BF" w:rsidP="00422F4D">
      <w:pPr>
        <w:pStyle w:val="a3"/>
        <w:widowControl w:val="0"/>
        <w:contextualSpacing/>
        <w:jc w:val="both"/>
        <w:rPr>
          <w:lang w:val="en-US"/>
        </w:rPr>
      </w:pPr>
      <w:r w:rsidRPr="005E5BBD">
        <w:rPr>
          <w:lang w:val="en-US"/>
        </w:rPr>
        <w:t xml:space="preserve">The University has an integrated automated information system, </w:t>
      </w:r>
      <w:r w:rsidRPr="005E5BBD">
        <w:rPr>
          <w:rStyle w:val="a4"/>
          <w:lang w:val="en-US"/>
        </w:rPr>
        <w:t>LMS</w:t>
      </w:r>
      <w:r w:rsidRPr="005E5BBD">
        <w:rPr>
          <w:lang w:val="en-US"/>
        </w:rPr>
        <w:t>, which supports the administrative, managerial, scientific and educational activities of the University.</w:t>
      </w:r>
    </w:p>
    <w:p w:rsidR="005938BF" w:rsidRPr="005E5BBD" w:rsidRDefault="005938BF" w:rsidP="0062093A">
      <w:pPr>
        <w:pStyle w:val="a3"/>
        <w:widowControl w:val="0"/>
        <w:ind w:firstLine="708"/>
        <w:contextualSpacing/>
        <w:jc w:val="both"/>
        <w:rPr>
          <w:lang w:val="en-US"/>
        </w:rPr>
      </w:pPr>
      <w:r w:rsidRPr="005E5BBD">
        <w:rPr>
          <w:lang w:val="en-US"/>
        </w:rPr>
        <w:t>The following modules have been developed and implemented:</w:t>
      </w:r>
    </w:p>
    <w:p w:rsidR="005938BF" w:rsidRPr="005E5BBD" w:rsidRDefault="005938BF" w:rsidP="00422F4D">
      <w:pPr>
        <w:pStyle w:val="a3"/>
        <w:widowControl w:val="0"/>
        <w:contextualSpacing/>
        <w:jc w:val="both"/>
        <w:rPr>
          <w:lang w:val="en-US"/>
        </w:rPr>
      </w:pPr>
      <w:r w:rsidRPr="005E5BBD">
        <w:rPr>
          <w:rStyle w:val="a4"/>
          <w:lang w:val="en-US"/>
        </w:rPr>
        <w:t>Curricula</w:t>
      </w:r>
      <w:r w:rsidRPr="005E5BBD">
        <w:rPr>
          <w:lang w:val="en-US"/>
        </w:rPr>
        <w:t xml:space="preserve">, </w:t>
      </w:r>
      <w:r w:rsidRPr="005E5BBD">
        <w:rPr>
          <w:rStyle w:val="a4"/>
          <w:lang w:val="en-US"/>
        </w:rPr>
        <w:t>Grade Sheet</w:t>
      </w:r>
      <w:r w:rsidRPr="005E5BBD">
        <w:rPr>
          <w:lang w:val="en-US"/>
        </w:rPr>
        <w:t xml:space="preserve">, </w:t>
      </w:r>
      <w:r w:rsidRPr="005E5BBD">
        <w:rPr>
          <w:rStyle w:val="a4"/>
          <w:lang w:val="en-US"/>
        </w:rPr>
        <w:t>Registers of Scientific Activity</w:t>
      </w:r>
      <w:r w:rsidRPr="005E5BBD">
        <w:rPr>
          <w:lang w:val="en-US"/>
        </w:rPr>
        <w:t xml:space="preserve">, </w:t>
      </w:r>
      <w:r w:rsidRPr="005E5BBD">
        <w:rPr>
          <w:rStyle w:val="a4"/>
          <w:lang w:val="en-US"/>
        </w:rPr>
        <w:t>Student Orders</w:t>
      </w:r>
      <w:r w:rsidRPr="005E5BBD">
        <w:rPr>
          <w:lang w:val="en-US"/>
        </w:rPr>
        <w:t xml:space="preserve">, </w:t>
      </w:r>
      <w:r w:rsidRPr="005E5BBD">
        <w:rPr>
          <w:rStyle w:val="a4"/>
          <w:lang w:val="en-US"/>
        </w:rPr>
        <w:t>Personal Accounts</w:t>
      </w:r>
      <w:r w:rsidRPr="005E5BBD">
        <w:rPr>
          <w:lang w:val="en-US"/>
        </w:rPr>
        <w:t xml:space="preserve">, and </w:t>
      </w:r>
      <w:r w:rsidRPr="005E5BBD">
        <w:rPr>
          <w:rStyle w:val="a4"/>
          <w:lang w:val="en-US"/>
        </w:rPr>
        <w:t>Anti-Plagiarism University Interface</w:t>
      </w:r>
      <w:r w:rsidRPr="005E5BBD">
        <w:rPr>
          <w:lang w:val="en-US"/>
        </w:rPr>
        <w:t>.</w:t>
      </w:r>
    </w:p>
    <w:p w:rsidR="005938BF" w:rsidRPr="005E5BBD" w:rsidRDefault="005938BF" w:rsidP="0062093A">
      <w:pPr>
        <w:pStyle w:val="a3"/>
        <w:widowControl w:val="0"/>
        <w:ind w:firstLine="708"/>
        <w:contextualSpacing/>
        <w:jc w:val="both"/>
        <w:rPr>
          <w:lang w:val="en-US"/>
        </w:rPr>
      </w:pPr>
      <w:r w:rsidRPr="005E5BBD">
        <w:rPr>
          <w:lang w:val="en-US"/>
        </w:rPr>
        <w:t>The main groups of LMS subsystems are presented in the annex.</w:t>
      </w:r>
    </w:p>
    <w:p w:rsidR="005938BF" w:rsidRPr="005E5BBD" w:rsidRDefault="005938BF" w:rsidP="0062093A">
      <w:pPr>
        <w:pStyle w:val="a3"/>
        <w:widowControl w:val="0"/>
        <w:ind w:firstLine="708"/>
        <w:contextualSpacing/>
        <w:jc w:val="both"/>
        <w:rPr>
          <w:lang w:val="en-US"/>
        </w:rPr>
      </w:pPr>
      <w:r w:rsidRPr="005E5BBD">
        <w:rPr>
          <w:lang w:val="en-US"/>
        </w:rPr>
        <w:t>The EIU website has been brought into compliance with the requirements of the Ministry of Education and Science of the Kyrgyz Republic.</w:t>
      </w:r>
    </w:p>
    <w:p w:rsidR="005938BF" w:rsidRPr="005E5BBD" w:rsidRDefault="005938BF" w:rsidP="0062093A">
      <w:pPr>
        <w:pStyle w:val="a3"/>
        <w:widowControl w:val="0"/>
        <w:ind w:firstLine="708"/>
        <w:contextualSpacing/>
        <w:jc w:val="both"/>
        <w:rPr>
          <w:lang w:val="en-US"/>
        </w:rPr>
      </w:pPr>
      <w:r w:rsidRPr="005E5BBD">
        <w:rPr>
          <w:lang w:val="en-US"/>
        </w:rPr>
        <w:t>The University provides teaching staff and students with the opportunity to use online resources of the electronic library, as well as international educational resources.</w:t>
      </w:r>
    </w:p>
    <w:p w:rsidR="005938BF" w:rsidRPr="005E5BBD" w:rsidRDefault="005938BF" w:rsidP="0062093A">
      <w:pPr>
        <w:pStyle w:val="a3"/>
        <w:widowControl w:val="0"/>
        <w:ind w:firstLine="708"/>
        <w:contextualSpacing/>
        <w:jc w:val="both"/>
        <w:rPr>
          <w:lang w:val="en-US"/>
        </w:rPr>
      </w:pPr>
      <w:r w:rsidRPr="005E5BBD">
        <w:rPr>
          <w:lang w:val="en-US"/>
        </w:rPr>
        <w:t>To provide access to online resources and conduct independent work, a reading room is available, equipped with the necessary modern equipment and literature in English.</w:t>
      </w:r>
    </w:p>
    <w:p w:rsidR="005938BF" w:rsidRPr="005E5BBD" w:rsidRDefault="005938BF" w:rsidP="0062093A">
      <w:pPr>
        <w:pStyle w:val="a3"/>
        <w:widowControl w:val="0"/>
        <w:ind w:firstLine="708"/>
        <w:contextualSpacing/>
        <w:jc w:val="both"/>
        <w:rPr>
          <w:lang w:val="en-US"/>
        </w:rPr>
      </w:pPr>
      <w:r w:rsidRPr="005E5BBD">
        <w:rPr>
          <w:lang w:val="en-US"/>
        </w:rPr>
        <w:t xml:space="preserve">In the subsection </w:t>
      </w:r>
      <w:r w:rsidRPr="005E5BBD">
        <w:rPr>
          <w:rStyle w:val="a4"/>
          <w:lang w:val="en-US"/>
        </w:rPr>
        <w:t>“Educational and Methodological Complexes”</w:t>
      </w:r>
      <w:r w:rsidRPr="005E5BBD">
        <w:rPr>
          <w:lang w:val="en-US"/>
        </w:rPr>
        <w:t xml:space="preserve">, syllabi for the disciplines of the Basic Educational Program </w:t>
      </w:r>
      <w:r w:rsidRPr="005E5BBD">
        <w:rPr>
          <w:rStyle w:val="a4"/>
          <w:lang w:val="en-US"/>
        </w:rPr>
        <w:t>“General Medicine”</w:t>
      </w:r>
      <w:r w:rsidRPr="005E5BBD">
        <w:rPr>
          <w:lang w:val="en-US"/>
        </w:rPr>
        <w:t xml:space="preserve"> are publicly posted on the website. These syllabi contain the purpose and objectives of the discipline or modules, the competencies to be formed, and the list of expected learning outcomes for the discipline or module, including knowledge, skills and abilities formulated in a competency-based format.</w:t>
      </w:r>
    </w:p>
    <w:p w:rsidR="005938BF" w:rsidRPr="005E5BBD" w:rsidRDefault="005938BF" w:rsidP="0062093A">
      <w:pPr>
        <w:pStyle w:val="a3"/>
        <w:widowControl w:val="0"/>
        <w:ind w:firstLine="708"/>
        <w:contextualSpacing/>
        <w:jc w:val="both"/>
        <w:rPr>
          <w:lang w:val="en-US"/>
        </w:rPr>
      </w:pPr>
      <w:r w:rsidRPr="005E5BBD">
        <w:rPr>
          <w:lang w:val="en-US"/>
        </w:rPr>
        <w:t xml:space="preserve">They also include the structure of the discipline or modules, the fund of assessment tools for current, midterm and final control based on the results of mastering the discipline or modules, the list of competencies indicating the stages of their formation during the study of the discipline, methodological materials defining procedures for assessing knowledge, skills, abilities and/or experience, descriptions of indicators and criteria for assessing competencies at various stages of their formation, the assessment scale, control tasks or other materials necessary for assessing </w:t>
      </w:r>
      <w:r w:rsidRPr="005E5BBD">
        <w:rPr>
          <w:lang w:val="en-US"/>
        </w:rPr>
        <w:lastRenderedPageBreak/>
        <w:t>knowledge, skills, abilities and/or experience, and educational-methodological and information support of the discipline.</w:t>
      </w:r>
    </w:p>
    <w:p w:rsidR="005938BF" w:rsidRPr="0062093A" w:rsidRDefault="005938BF" w:rsidP="00422F4D">
      <w:pPr>
        <w:pStyle w:val="2"/>
        <w:widowControl w:val="0"/>
        <w:contextualSpacing/>
        <w:jc w:val="both"/>
        <w:rPr>
          <w:color w:val="833C0B" w:themeColor="accent2" w:themeShade="80"/>
          <w:sz w:val="28"/>
          <w:szCs w:val="28"/>
        </w:rPr>
      </w:pPr>
      <w:proofErr w:type="spellStart"/>
      <w:r w:rsidRPr="0062093A">
        <w:rPr>
          <w:color w:val="833C0B" w:themeColor="accent2" w:themeShade="80"/>
          <w:sz w:val="28"/>
          <w:szCs w:val="28"/>
        </w:rPr>
        <w:t>Strengths</w:t>
      </w:r>
      <w:proofErr w:type="spellEnd"/>
    </w:p>
    <w:p w:rsidR="005938BF" w:rsidRPr="0062093A" w:rsidRDefault="005938BF" w:rsidP="00422F4D">
      <w:pPr>
        <w:pStyle w:val="a3"/>
        <w:widowControl w:val="0"/>
        <w:numPr>
          <w:ilvl w:val="0"/>
          <w:numId w:val="45"/>
        </w:numPr>
        <w:contextualSpacing/>
        <w:jc w:val="both"/>
        <w:rPr>
          <w:color w:val="833C0B" w:themeColor="accent2" w:themeShade="80"/>
          <w:sz w:val="28"/>
          <w:szCs w:val="28"/>
          <w:lang w:val="en-US"/>
        </w:rPr>
      </w:pPr>
      <w:r w:rsidRPr="0062093A">
        <w:rPr>
          <w:color w:val="833C0B" w:themeColor="accent2" w:themeShade="80"/>
          <w:sz w:val="28"/>
          <w:szCs w:val="28"/>
          <w:lang w:val="en-US"/>
        </w:rPr>
        <w:t>High activity of the founders in attracting additional investments for the development of the educational institution’s infrastructure.</w:t>
      </w:r>
    </w:p>
    <w:p w:rsidR="005938BF" w:rsidRPr="0062093A" w:rsidRDefault="005938BF" w:rsidP="00422F4D">
      <w:pPr>
        <w:pStyle w:val="a3"/>
        <w:widowControl w:val="0"/>
        <w:numPr>
          <w:ilvl w:val="0"/>
          <w:numId w:val="45"/>
        </w:numPr>
        <w:contextualSpacing/>
        <w:jc w:val="both"/>
        <w:rPr>
          <w:color w:val="833C0B" w:themeColor="accent2" w:themeShade="80"/>
          <w:sz w:val="28"/>
          <w:szCs w:val="28"/>
          <w:lang w:val="en-US"/>
        </w:rPr>
      </w:pPr>
      <w:r w:rsidRPr="0062093A">
        <w:rPr>
          <w:color w:val="833C0B" w:themeColor="accent2" w:themeShade="80"/>
          <w:sz w:val="28"/>
          <w:szCs w:val="28"/>
          <w:lang w:val="en-US"/>
        </w:rPr>
        <w:t>Good design of premises, especially with regard to the history of medical science.</w:t>
      </w:r>
    </w:p>
    <w:p w:rsidR="005938BF" w:rsidRPr="0062093A" w:rsidRDefault="005938BF" w:rsidP="00422F4D">
      <w:pPr>
        <w:pStyle w:val="a3"/>
        <w:widowControl w:val="0"/>
        <w:numPr>
          <w:ilvl w:val="0"/>
          <w:numId w:val="45"/>
        </w:numPr>
        <w:contextualSpacing/>
        <w:jc w:val="both"/>
        <w:rPr>
          <w:color w:val="833C0B" w:themeColor="accent2" w:themeShade="80"/>
          <w:sz w:val="28"/>
          <w:szCs w:val="28"/>
          <w:lang w:val="en-US"/>
        </w:rPr>
      </w:pPr>
      <w:r w:rsidRPr="0062093A">
        <w:rPr>
          <w:color w:val="833C0B" w:themeColor="accent2" w:themeShade="80"/>
          <w:sz w:val="28"/>
          <w:szCs w:val="28"/>
          <w:lang w:val="en-US"/>
        </w:rPr>
        <w:t>Good library and information resources.</w:t>
      </w:r>
    </w:p>
    <w:p w:rsidR="005938BF" w:rsidRPr="0062093A" w:rsidRDefault="005938BF" w:rsidP="00422F4D">
      <w:pPr>
        <w:pStyle w:val="2"/>
        <w:widowControl w:val="0"/>
        <w:contextualSpacing/>
        <w:jc w:val="both"/>
        <w:rPr>
          <w:color w:val="833C0B" w:themeColor="accent2" w:themeShade="80"/>
          <w:sz w:val="28"/>
          <w:szCs w:val="28"/>
        </w:rPr>
      </w:pPr>
      <w:proofErr w:type="spellStart"/>
      <w:r w:rsidRPr="0062093A">
        <w:rPr>
          <w:color w:val="833C0B" w:themeColor="accent2" w:themeShade="80"/>
          <w:sz w:val="28"/>
          <w:szCs w:val="28"/>
        </w:rPr>
        <w:t>Weaknesses</w:t>
      </w:r>
      <w:proofErr w:type="spellEnd"/>
    </w:p>
    <w:p w:rsidR="005938BF" w:rsidRPr="0062093A" w:rsidRDefault="005938BF" w:rsidP="00422F4D">
      <w:pPr>
        <w:pStyle w:val="a3"/>
        <w:widowControl w:val="0"/>
        <w:numPr>
          <w:ilvl w:val="0"/>
          <w:numId w:val="46"/>
        </w:numPr>
        <w:contextualSpacing/>
        <w:jc w:val="both"/>
        <w:rPr>
          <w:color w:val="833C0B" w:themeColor="accent2" w:themeShade="80"/>
          <w:sz w:val="28"/>
          <w:szCs w:val="28"/>
          <w:lang w:val="en-US"/>
        </w:rPr>
      </w:pPr>
      <w:r w:rsidRPr="0062093A">
        <w:rPr>
          <w:color w:val="833C0B" w:themeColor="accent2" w:themeShade="80"/>
          <w:sz w:val="28"/>
          <w:szCs w:val="28"/>
          <w:lang w:val="en-US"/>
        </w:rPr>
        <w:t>The Simulation Center is insufficiently equipped with mannequins, medical products and medical equipment for conducting clinical disciplines.</w:t>
      </w:r>
    </w:p>
    <w:p w:rsidR="005938BF" w:rsidRPr="0062093A" w:rsidRDefault="005938BF" w:rsidP="00422F4D">
      <w:pPr>
        <w:pStyle w:val="2"/>
        <w:widowControl w:val="0"/>
        <w:contextualSpacing/>
        <w:jc w:val="both"/>
        <w:rPr>
          <w:color w:val="833C0B" w:themeColor="accent2" w:themeShade="80"/>
          <w:sz w:val="28"/>
          <w:szCs w:val="28"/>
        </w:rPr>
      </w:pPr>
      <w:proofErr w:type="spellStart"/>
      <w:r w:rsidRPr="0062093A">
        <w:rPr>
          <w:color w:val="833C0B" w:themeColor="accent2" w:themeShade="80"/>
          <w:sz w:val="28"/>
          <w:szCs w:val="28"/>
        </w:rPr>
        <w:t>Recommendations</w:t>
      </w:r>
      <w:proofErr w:type="spellEnd"/>
    </w:p>
    <w:p w:rsidR="005938BF" w:rsidRPr="0062093A" w:rsidRDefault="005938BF" w:rsidP="00422F4D">
      <w:pPr>
        <w:pStyle w:val="a3"/>
        <w:widowControl w:val="0"/>
        <w:numPr>
          <w:ilvl w:val="0"/>
          <w:numId w:val="47"/>
        </w:numPr>
        <w:contextualSpacing/>
        <w:jc w:val="both"/>
        <w:rPr>
          <w:color w:val="833C0B" w:themeColor="accent2" w:themeShade="80"/>
          <w:sz w:val="28"/>
          <w:szCs w:val="28"/>
          <w:lang w:val="en-US"/>
        </w:rPr>
      </w:pPr>
      <w:r w:rsidRPr="0062093A">
        <w:rPr>
          <w:color w:val="833C0B" w:themeColor="accent2" w:themeShade="80"/>
          <w:sz w:val="28"/>
          <w:szCs w:val="28"/>
          <w:lang w:val="en-US"/>
        </w:rPr>
        <w:t xml:space="preserve">By </w:t>
      </w:r>
      <w:r w:rsidRPr="0062093A">
        <w:rPr>
          <w:rStyle w:val="a4"/>
          <w:color w:val="833C0B" w:themeColor="accent2" w:themeShade="80"/>
          <w:sz w:val="28"/>
          <w:szCs w:val="28"/>
          <w:lang w:val="en-US"/>
        </w:rPr>
        <w:t>01.09.2026</w:t>
      </w:r>
      <w:r w:rsidRPr="0062093A">
        <w:rPr>
          <w:color w:val="833C0B" w:themeColor="accent2" w:themeShade="80"/>
          <w:sz w:val="28"/>
          <w:szCs w:val="28"/>
          <w:lang w:val="en-US"/>
        </w:rPr>
        <w:t>, equip the Simulation Center with the necessary mannequins, medical products and medical equipment for conducting clinical disciplines.</w:t>
      </w:r>
    </w:p>
    <w:p w:rsidR="0062093A" w:rsidRPr="0062093A" w:rsidRDefault="005938BF" w:rsidP="0062093A">
      <w:pPr>
        <w:widowControl w:val="0"/>
        <w:contextualSpacing/>
        <w:jc w:val="center"/>
        <w:rPr>
          <w:rFonts w:cs="Times New Roman"/>
          <w:szCs w:val="28"/>
          <w:lang w:val="en-US"/>
        </w:rPr>
      </w:pPr>
      <w:r w:rsidRPr="0062093A">
        <w:rPr>
          <w:rStyle w:val="a4"/>
          <w:color w:val="833C0B" w:themeColor="accent2" w:themeShade="80"/>
          <w:szCs w:val="28"/>
          <w:lang w:val="en-US"/>
        </w:rPr>
        <w:t xml:space="preserve">The standard </w:t>
      </w:r>
      <w:r w:rsidR="0062093A" w:rsidRPr="0062093A">
        <w:rPr>
          <w:b/>
          <w:color w:val="833C0B" w:themeColor="accent2" w:themeShade="80"/>
          <w:szCs w:val="28"/>
          <w:lang w:val="en-US"/>
        </w:rPr>
        <w:t>is fulfilled with remarks</w:t>
      </w:r>
    </w:p>
    <w:p w:rsidR="005938BF" w:rsidRPr="0062093A" w:rsidRDefault="005938BF" w:rsidP="0062093A">
      <w:pPr>
        <w:pStyle w:val="1"/>
        <w:keepNext w:val="0"/>
        <w:keepLines w:val="0"/>
        <w:widowControl w:val="0"/>
        <w:contextualSpacing/>
        <w:jc w:val="center"/>
        <w:rPr>
          <w:rFonts w:ascii="Times New Roman" w:hAnsi="Times New Roman" w:cs="Times New Roman"/>
          <w:b/>
          <w:color w:val="auto"/>
          <w:sz w:val="28"/>
          <w:szCs w:val="28"/>
          <w:lang w:val="en-US"/>
        </w:rPr>
      </w:pPr>
      <w:r w:rsidRPr="0062093A">
        <w:rPr>
          <w:rFonts w:ascii="Times New Roman" w:hAnsi="Times New Roman" w:cs="Times New Roman"/>
          <w:b/>
          <w:color w:val="auto"/>
          <w:sz w:val="28"/>
          <w:szCs w:val="28"/>
          <w:lang w:val="en-US"/>
        </w:rPr>
        <w:t>Standard 7. Scientific, Methodological and Research Work</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7.1. Organization of Scientific, Methodological and Research Work</w:t>
      </w:r>
    </w:p>
    <w:p w:rsidR="005938BF" w:rsidRPr="005E5BBD" w:rsidRDefault="005938BF" w:rsidP="009C571A">
      <w:pPr>
        <w:pStyle w:val="a3"/>
        <w:widowControl w:val="0"/>
        <w:ind w:firstLine="708"/>
        <w:contextualSpacing/>
        <w:jc w:val="both"/>
        <w:rPr>
          <w:lang w:val="en-US"/>
        </w:rPr>
      </w:pPr>
      <w:r w:rsidRPr="005E5BBD">
        <w:rPr>
          <w:lang w:val="en-US"/>
        </w:rPr>
        <w:t xml:space="preserve">Monographs and scientific articles have been published, including publications in foreign scientific journals indexed in </w:t>
      </w:r>
      <w:r w:rsidRPr="005E5BBD">
        <w:rPr>
          <w:rStyle w:val="a4"/>
          <w:lang w:val="en-US"/>
        </w:rPr>
        <w:t>Scopus</w:t>
      </w:r>
      <w:r w:rsidRPr="005E5BBD">
        <w:rPr>
          <w:lang w:val="en-US"/>
        </w:rPr>
        <w:t xml:space="preserve">, as well as in influential Russian journals. Scientific inventions and rationalization proposals have been developed and implemented, and </w:t>
      </w:r>
      <w:r w:rsidRPr="005E5BBD">
        <w:rPr>
          <w:rStyle w:val="a4"/>
          <w:lang w:val="en-US"/>
        </w:rPr>
        <w:t>5 educational and methodological manuals</w:t>
      </w:r>
      <w:r w:rsidRPr="005E5BBD">
        <w:rPr>
          <w:lang w:val="en-US"/>
        </w:rPr>
        <w:t xml:space="preserve"> have been published.</w:t>
      </w:r>
    </w:p>
    <w:p w:rsidR="005938BF" w:rsidRPr="005E5BBD" w:rsidRDefault="005938BF" w:rsidP="009C571A">
      <w:pPr>
        <w:pStyle w:val="a3"/>
        <w:widowControl w:val="0"/>
        <w:ind w:firstLine="708"/>
        <w:contextualSpacing/>
        <w:jc w:val="both"/>
        <w:rPr>
          <w:lang w:val="en-US"/>
        </w:rPr>
      </w:pPr>
      <w:r w:rsidRPr="005E5BBD">
        <w:rPr>
          <w:lang w:val="en-US"/>
        </w:rPr>
        <w:t>The results of scientific research are used in educational and methodological materials when teaching the disciplines of the educational program.</w:t>
      </w:r>
    </w:p>
    <w:p w:rsidR="005938BF" w:rsidRDefault="005938BF" w:rsidP="009C571A">
      <w:pPr>
        <w:pStyle w:val="a3"/>
        <w:widowControl w:val="0"/>
        <w:ind w:firstLine="708"/>
        <w:contextualSpacing/>
        <w:jc w:val="both"/>
        <w:rPr>
          <w:lang w:val="en-US"/>
        </w:rPr>
      </w:pPr>
      <w:r w:rsidRPr="005E5BBD">
        <w:rPr>
          <w:lang w:val="en-US"/>
        </w:rPr>
        <w:t>According to the Plan of the Educational and Methodological Council, teachers of EIU departments deliver open scientific reports, during which information is provided on scientific developments and the latest achievements in medical science.</w:t>
      </w:r>
    </w:p>
    <w:p w:rsidR="009C571A" w:rsidRPr="005E5BBD" w:rsidRDefault="009C571A" w:rsidP="009C571A">
      <w:pPr>
        <w:pStyle w:val="a3"/>
        <w:widowControl w:val="0"/>
        <w:ind w:firstLine="708"/>
        <w:contextualSpacing/>
        <w:jc w:val="both"/>
        <w:rPr>
          <w:lang w:val="en-US"/>
        </w:rPr>
      </w:pPr>
    </w:p>
    <w:p w:rsidR="005938BF" w:rsidRPr="009C571A" w:rsidRDefault="005938BF" w:rsidP="009C571A">
      <w:pPr>
        <w:pStyle w:val="a3"/>
        <w:widowControl w:val="0"/>
        <w:ind w:firstLine="360"/>
        <w:contextualSpacing/>
        <w:jc w:val="both"/>
        <w:rPr>
          <w:b/>
          <w:i/>
          <w:color w:val="833C0B" w:themeColor="accent2" w:themeShade="80"/>
          <w:lang w:val="en-US"/>
        </w:rPr>
      </w:pPr>
      <w:r w:rsidRPr="009C571A">
        <w:rPr>
          <w:b/>
          <w:i/>
          <w:color w:val="833C0B" w:themeColor="accent2" w:themeShade="80"/>
          <w:lang w:val="en-US"/>
        </w:rPr>
        <w:t>However, the Expert Commission notes the following comment:</w:t>
      </w:r>
    </w:p>
    <w:p w:rsidR="005938BF" w:rsidRPr="009C571A" w:rsidRDefault="005938BF" w:rsidP="009C571A">
      <w:pPr>
        <w:pStyle w:val="a3"/>
        <w:widowControl w:val="0"/>
        <w:ind w:left="720"/>
        <w:contextualSpacing/>
        <w:jc w:val="both"/>
        <w:rPr>
          <w:b/>
          <w:i/>
          <w:color w:val="833C0B" w:themeColor="accent2" w:themeShade="80"/>
          <w:lang w:val="en-US"/>
        </w:rPr>
      </w:pPr>
      <w:r w:rsidRPr="009C571A">
        <w:rPr>
          <w:b/>
          <w:i/>
          <w:color w:val="833C0B" w:themeColor="accent2" w:themeShade="80"/>
          <w:lang w:val="en-US"/>
        </w:rPr>
        <w:t>Scientific, methodological and research work at the University is conducted at a low level.</w:t>
      </w:r>
    </w:p>
    <w:p w:rsidR="009C571A" w:rsidRPr="005E5BBD" w:rsidRDefault="009C571A" w:rsidP="009C571A">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5938BF" w:rsidRPr="009C571A" w:rsidRDefault="005938BF" w:rsidP="00422F4D">
      <w:pPr>
        <w:widowControl w:val="0"/>
        <w:contextualSpacing/>
        <w:jc w:val="both"/>
        <w:rPr>
          <w:rFonts w:cs="Times New Roman"/>
          <w:sz w:val="24"/>
          <w:szCs w:val="24"/>
          <w:lang w:val="en-US"/>
        </w:rPr>
      </w:pP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7.2. Material, Technical and Information Resources for Scientific Research</w:t>
      </w:r>
    </w:p>
    <w:p w:rsidR="005938BF" w:rsidRPr="005E5BBD" w:rsidRDefault="005938BF" w:rsidP="00B268EC">
      <w:pPr>
        <w:pStyle w:val="a3"/>
        <w:widowControl w:val="0"/>
        <w:ind w:firstLine="708"/>
        <w:contextualSpacing/>
        <w:jc w:val="both"/>
      </w:pPr>
      <w:r w:rsidRPr="005E5BBD">
        <w:rPr>
          <w:lang w:val="en-US"/>
        </w:rPr>
        <w:t xml:space="preserve">The foundations of an innovative university have been laid at EIU. </w:t>
      </w:r>
      <w:proofErr w:type="spellStart"/>
      <w:r w:rsidRPr="005E5BBD">
        <w:t>In</w:t>
      </w:r>
      <w:proofErr w:type="spellEnd"/>
      <w:r w:rsidRPr="005E5BBD">
        <w:t xml:space="preserve"> </w:t>
      </w:r>
      <w:proofErr w:type="spellStart"/>
      <w:r w:rsidRPr="005E5BBD">
        <w:t>this</w:t>
      </w:r>
      <w:proofErr w:type="spellEnd"/>
      <w:r w:rsidRPr="005E5BBD">
        <w:t xml:space="preserve"> </w:t>
      </w:r>
      <w:proofErr w:type="spellStart"/>
      <w:r w:rsidRPr="005E5BBD">
        <w:t>area</w:t>
      </w:r>
      <w:proofErr w:type="spellEnd"/>
      <w:r w:rsidRPr="005E5BBD">
        <w:t xml:space="preserve">, </w:t>
      </w:r>
      <w:proofErr w:type="spellStart"/>
      <w:r w:rsidRPr="005E5BBD">
        <w:t>there</w:t>
      </w:r>
      <w:proofErr w:type="spellEnd"/>
      <w:r w:rsidRPr="005E5BBD">
        <w:t xml:space="preserve"> </w:t>
      </w:r>
      <w:proofErr w:type="spellStart"/>
      <w:r w:rsidRPr="005E5BBD">
        <w:t>are</w:t>
      </w:r>
      <w:proofErr w:type="spellEnd"/>
      <w:r w:rsidRPr="005E5BBD">
        <w:t xml:space="preserve"> </w:t>
      </w:r>
      <w:proofErr w:type="spellStart"/>
      <w:r w:rsidRPr="005E5BBD">
        <w:t>points</w:t>
      </w:r>
      <w:proofErr w:type="spellEnd"/>
      <w:r w:rsidRPr="005E5BBD">
        <w:t xml:space="preserve"> </w:t>
      </w:r>
      <w:proofErr w:type="spellStart"/>
      <w:r w:rsidRPr="005E5BBD">
        <w:t>of</w:t>
      </w:r>
      <w:proofErr w:type="spellEnd"/>
      <w:r w:rsidRPr="005E5BBD">
        <w:t xml:space="preserve"> </w:t>
      </w:r>
      <w:proofErr w:type="spellStart"/>
      <w:r w:rsidRPr="005E5BBD">
        <w:t>growth</w:t>
      </w:r>
      <w:proofErr w:type="spellEnd"/>
      <w:r w:rsidRPr="005E5BBD">
        <w:t>:</w:t>
      </w:r>
    </w:p>
    <w:p w:rsidR="005938BF" w:rsidRPr="005E5BBD" w:rsidRDefault="005938BF" w:rsidP="00422F4D">
      <w:pPr>
        <w:pStyle w:val="a3"/>
        <w:widowControl w:val="0"/>
        <w:numPr>
          <w:ilvl w:val="0"/>
          <w:numId w:val="49"/>
        </w:numPr>
        <w:contextualSpacing/>
        <w:jc w:val="both"/>
        <w:rPr>
          <w:lang w:val="en-US"/>
        </w:rPr>
      </w:pPr>
      <w:r w:rsidRPr="005E5BBD">
        <w:rPr>
          <w:lang w:val="en-US"/>
        </w:rPr>
        <w:t xml:space="preserve">An automated morphological building has been created, with scientific and practical </w:t>
      </w:r>
      <w:r w:rsidRPr="005E5BBD">
        <w:rPr>
          <w:lang w:val="en-US"/>
        </w:rPr>
        <w:lastRenderedPageBreak/>
        <w:t>laboratories equipped with modern devices and equipment that meet international standards.</w:t>
      </w:r>
    </w:p>
    <w:p w:rsidR="005938BF" w:rsidRPr="005E5BBD" w:rsidRDefault="005938BF" w:rsidP="00422F4D">
      <w:pPr>
        <w:pStyle w:val="a3"/>
        <w:widowControl w:val="0"/>
        <w:numPr>
          <w:ilvl w:val="0"/>
          <w:numId w:val="49"/>
        </w:numPr>
        <w:contextualSpacing/>
        <w:jc w:val="both"/>
        <w:rPr>
          <w:lang w:val="en-US"/>
        </w:rPr>
      </w:pPr>
      <w:r w:rsidRPr="005E5BBD">
        <w:rPr>
          <w:lang w:val="en-US"/>
        </w:rPr>
        <w:t xml:space="preserve">The </w:t>
      </w:r>
      <w:r w:rsidRPr="005E5BBD">
        <w:rPr>
          <w:rStyle w:val="a4"/>
          <w:lang w:val="en-US"/>
        </w:rPr>
        <w:t>Clinic of Eurasian International University</w:t>
      </w:r>
      <w:r w:rsidRPr="005E5BBD">
        <w:rPr>
          <w:lang w:val="en-US"/>
        </w:rPr>
        <w:t xml:space="preserve"> has been established.</w:t>
      </w:r>
    </w:p>
    <w:p w:rsidR="005938BF" w:rsidRPr="005E5BBD" w:rsidRDefault="005938BF" w:rsidP="00422F4D">
      <w:pPr>
        <w:pStyle w:val="a3"/>
        <w:widowControl w:val="0"/>
        <w:numPr>
          <w:ilvl w:val="0"/>
          <w:numId w:val="49"/>
        </w:numPr>
        <w:contextualSpacing/>
        <w:jc w:val="both"/>
        <w:rPr>
          <w:lang w:val="en-US"/>
        </w:rPr>
      </w:pPr>
      <w:r w:rsidRPr="005E5BBD">
        <w:rPr>
          <w:lang w:val="en-US"/>
        </w:rPr>
        <w:t>On the basis of the clinic, a simulation and training mannequin center has been created for students’ practical skills acquisition and postgraduate education.</w:t>
      </w:r>
    </w:p>
    <w:p w:rsidR="005938BF" w:rsidRPr="005E5BBD" w:rsidRDefault="005938BF" w:rsidP="00B268EC">
      <w:pPr>
        <w:pStyle w:val="a3"/>
        <w:widowControl w:val="0"/>
        <w:ind w:firstLine="708"/>
        <w:contextualSpacing/>
        <w:jc w:val="both"/>
        <w:rPr>
          <w:lang w:val="en-US"/>
        </w:rPr>
      </w:pPr>
      <w:r w:rsidRPr="005E5BBD">
        <w:rPr>
          <w:lang w:val="en-US"/>
        </w:rPr>
        <w:t>Teachers with academic degrees and experience in conducting scientific research are involved in teaching most disciplines of the Basic Educational Program.</w:t>
      </w:r>
    </w:p>
    <w:p w:rsidR="005938BF" w:rsidRPr="005E5BBD" w:rsidRDefault="005938BF" w:rsidP="00B268EC">
      <w:pPr>
        <w:pStyle w:val="a3"/>
        <w:widowControl w:val="0"/>
        <w:ind w:firstLine="708"/>
        <w:contextualSpacing/>
        <w:jc w:val="both"/>
        <w:rPr>
          <w:lang w:val="en-US"/>
        </w:rPr>
      </w:pPr>
      <w:r w:rsidRPr="005E5BBD">
        <w:rPr>
          <w:lang w:val="en-US"/>
        </w:rPr>
        <w:t xml:space="preserve">Scientific research is conducted according to the </w:t>
      </w:r>
      <w:r w:rsidRPr="005E5BBD">
        <w:rPr>
          <w:rStyle w:val="a4"/>
          <w:lang w:val="en-US"/>
        </w:rPr>
        <w:t>Research Work Plan of the Department</w:t>
      </w:r>
      <w:r w:rsidRPr="005E5BBD">
        <w:rPr>
          <w:lang w:val="en-US"/>
        </w:rPr>
        <w:t>.</w:t>
      </w:r>
    </w:p>
    <w:p w:rsidR="005938BF" w:rsidRPr="005E5BBD" w:rsidRDefault="005938BF" w:rsidP="00422F4D">
      <w:pPr>
        <w:pStyle w:val="a3"/>
        <w:widowControl w:val="0"/>
        <w:contextualSpacing/>
        <w:jc w:val="both"/>
        <w:rPr>
          <w:lang w:val="en-US"/>
        </w:rPr>
      </w:pPr>
      <w:r w:rsidRPr="005E5BBD">
        <w:rPr>
          <w:rStyle w:val="a4"/>
          <w:lang w:val="en-US"/>
        </w:rPr>
        <w:t>Annex:</w:t>
      </w:r>
      <w:r w:rsidRPr="005E5BBD">
        <w:rPr>
          <w:lang w:val="en-US"/>
        </w:rPr>
        <w:t xml:space="preserve"> Sample individual teacher plan.</w:t>
      </w:r>
    </w:p>
    <w:p w:rsidR="00B268EC" w:rsidRPr="005E5BBD" w:rsidRDefault="00B268EC" w:rsidP="00B268EC">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7.3. International Cooperation in Scientific, Methodological and Research Work</w:t>
      </w:r>
    </w:p>
    <w:p w:rsidR="005938BF" w:rsidRPr="005E5BBD" w:rsidRDefault="005938BF" w:rsidP="00B268EC">
      <w:pPr>
        <w:pStyle w:val="a3"/>
        <w:widowControl w:val="0"/>
        <w:ind w:firstLine="708"/>
        <w:contextualSpacing/>
        <w:jc w:val="both"/>
        <w:rPr>
          <w:lang w:val="en-US"/>
        </w:rPr>
      </w:pPr>
      <w:r w:rsidRPr="005E5BBD">
        <w:rPr>
          <w:lang w:val="en-US"/>
        </w:rPr>
        <w:t>EIU has concluded agreements with a number of higher educational institutions and organizations for cooperation in the field of joint scientific research, educational and methodological activity and organization of joint events.</w:t>
      </w:r>
    </w:p>
    <w:p w:rsidR="005938BF" w:rsidRPr="005E5BBD" w:rsidRDefault="005938BF" w:rsidP="00B268EC">
      <w:pPr>
        <w:pStyle w:val="a3"/>
        <w:widowControl w:val="0"/>
        <w:ind w:firstLine="708"/>
        <w:contextualSpacing/>
        <w:jc w:val="both"/>
        <w:rPr>
          <w:lang w:val="en-US"/>
        </w:rPr>
      </w:pPr>
      <w:r w:rsidRPr="005E5BBD">
        <w:rPr>
          <w:lang w:val="en-US"/>
        </w:rPr>
        <w:t>The University cooperates with partner institutions in Kyrgyzstan and abroad, including universities and organizations from China, Russia, Turkey, Pakistan and other countries.</w:t>
      </w:r>
    </w:p>
    <w:p w:rsidR="005938BF" w:rsidRPr="005E5BBD" w:rsidRDefault="005938BF" w:rsidP="00422F4D">
      <w:pPr>
        <w:pStyle w:val="a3"/>
        <w:widowControl w:val="0"/>
        <w:contextualSpacing/>
        <w:jc w:val="both"/>
        <w:rPr>
          <w:lang w:val="en-US"/>
        </w:rPr>
      </w:pPr>
      <w:r w:rsidRPr="005E5BBD">
        <w:rPr>
          <w:lang w:val="en-US"/>
        </w:rPr>
        <w:t>Among the partner institutions mentioned in the report are:</w:t>
      </w:r>
    </w:p>
    <w:p w:rsidR="00B268EC" w:rsidRDefault="005938BF" w:rsidP="00422F4D">
      <w:pPr>
        <w:pStyle w:val="a3"/>
        <w:widowControl w:val="0"/>
        <w:contextualSpacing/>
        <w:jc w:val="both"/>
        <w:rPr>
          <w:lang w:val="en-US"/>
        </w:rPr>
      </w:pPr>
      <w:r w:rsidRPr="005E5BBD">
        <w:rPr>
          <w:rStyle w:val="a4"/>
          <w:lang w:val="en-US"/>
        </w:rPr>
        <w:t>Jalal-Abad State University</w:t>
      </w:r>
      <w:r w:rsidRPr="005E5BBD">
        <w:rPr>
          <w:lang w:val="en-US"/>
        </w:rPr>
        <w:t xml:space="preserve"> in Kyrgyzstan;</w:t>
      </w:r>
    </w:p>
    <w:p w:rsidR="00B268EC" w:rsidRDefault="005938BF" w:rsidP="00422F4D">
      <w:pPr>
        <w:pStyle w:val="a3"/>
        <w:widowControl w:val="0"/>
        <w:contextualSpacing/>
        <w:jc w:val="both"/>
        <w:rPr>
          <w:lang w:val="en-US"/>
        </w:rPr>
      </w:pPr>
      <w:r w:rsidRPr="005E5BBD">
        <w:rPr>
          <w:rStyle w:val="a4"/>
          <w:lang w:val="en-US"/>
        </w:rPr>
        <w:t xml:space="preserve">J. </w:t>
      </w:r>
      <w:proofErr w:type="spellStart"/>
      <w:r w:rsidRPr="005E5BBD">
        <w:rPr>
          <w:rStyle w:val="a4"/>
          <w:lang w:val="en-US"/>
        </w:rPr>
        <w:t>Balasagyn</w:t>
      </w:r>
      <w:proofErr w:type="spellEnd"/>
      <w:r w:rsidRPr="005E5BBD">
        <w:rPr>
          <w:rStyle w:val="a4"/>
          <w:lang w:val="en-US"/>
        </w:rPr>
        <w:t xml:space="preserve"> Kyrgyz National University</w:t>
      </w:r>
      <w:r w:rsidRPr="005E5BBD">
        <w:rPr>
          <w:lang w:val="en-US"/>
        </w:rPr>
        <w:t xml:space="preserve"> in Kyrgyzstan;</w:t>
      </w:r>
    </w:p>
    <w:p w:rsidR="00B268EC" w:rsidRDefault="005938BF" w:rsidP="00422F4D">
      <w:pPr>
        <w:pStyle w:val="a3"/>
        <w:widowControl w:val="0"/>
        <w:contextualSpacing/>
        <w:jc w:val="both"/>
        <w:rPr>
          <w:lang w:val="en-US"/>
        </w:rPr>
      </w:pPr>
      <w:r w:rsidRPr="005E5BBD">
        <w:rPr>
          <w:rStyle w:val="a4"/>
          <w:lang w:val="en-US"/>
        </w:rPr>
        <w:t>College of Economics, Design and Information Systems</w:t>
      </w:r>
      <w:r w:rsidRPr="005E5BBD">
        <w:rPr>
          <w:lang w:val="en-US"/>
        </w:rPr>
        <w:t>;</w:t>
      </w:r>
    </w:p>
    <w:p w:rsidR="00B268EC" w:rsidRDefault="005938BF" w:rsidP="00422F4D">
      <w:pPr>
        <w:pStyle w:val="a3"/>
        <w:widowControl w:val="0"/>
        <w:contextualSpacing/>
        <w:jc w:val="both"/>
        <w:rPr>
          <w:lang w:val="en-US"/>
        </w:rPr>
      </w:pPr>
      <w:r w:rsidRPr="005E5BBD">
        <w:rPr>
          <w:rStyle w:val="a4"/>
          <w:lang w:val="en-US"/>
        </w:rPr>
        <w:t>Qingdao University</w:t>
      </w:r>
      <w:r w:rsidRPr="005E5BBD">
        <w:rPr>
          <w:lang w:val="en-US"/>
        </w:rPr>
        <w:t xml:space="preserve"> in China;</w:t>
      </w:r>
    </w:p>
    <w:p w:rsidR="00B268EC" w:rsidRDefault="005938BF" w:rsidP="00422F4D">
      <w:pPr>
        <w:pStyle w:val="a3"/>
        <w:widowControl w:val="0"/>
        <w:contextualSpacing/>
        <w:jc w:val="both"/>
        <w:rPr>
          <w:lang w:val="en-US"/>
        </w:rPr>
      </w:pPr>
      <w:r w:rsidRPr="005E5BBD">
        <w:rPr>
          <w:rStyle w:val="a4"/>
          <w:lang w:val="en-US"/>
        </w:rPr>
        <w:t>Russian Biotechnological University</w:t>
      </w:r>
      <w:r w:rsidRPr="005E5BBD">
        <w:rPr>
          <w:lang w:val="en-US"/>
        </w:rPr>
        <w:t xml:space="preserve"> in Russia;</w:t>
      </w:r>
    </w:p>
    <w:p w:rsidR="00B268EC" w:rsidRDefault="005938BF" w:rsidP="00422F4D">
      <w:pPr>
        <w:pStyle w:val="a3"/>
        <w:widowControl w:val="0"/>
        <w:contextualSpacing/>
        <w:jc w:val="both"/>
        <w:rPr>
          <w:lang w:val="en-US"/>
        </w:rPr>
      </w:pPr>
      <w:r w:rsidRPr="005E5BBD">
        <w:rPr>
          <w:rStyle w:val="a4"/>
          <w:lang w:val="en-US"/>
        </w:rPr>
        <w:t xml:space="preserve">Rauf </w:t>
      </w:r>
      <w:proofErr w:type="spellStart"/>
      <w:r w:rsidRPr="005E5BBD">
        <w:rPr>
          <w:rStyle w:val="a4"/>
          <w:lang w:val="en-US"/>
        </w:rPr>
        <w:t>Denktaş</w:t>
      </w:r>
      <w:proofErr w:type="spellEnd"/>
      <w:r w:rsidRPr="005E5BBD">
        <w:rPr>
          <w:rStyle w:val="a4"/>
          <w:lang w:val="en-US"/>
        </w:rPr>
        <w:t xml:space="preserve"> University</w:t>
      </w:r>
      <w:r w:rsidRPr="005E5BBD">
        <w:rPr>
          <w:lang w:val="en-US"/>
        </w:rPr>
        <w:t xml:space="preserve"> in Turkey;</w:t>
      </w:r>
    </w:p>
    <w:p w:rsidR="00B268EC" w:rsidRDefault="005938BF" w:rsidP="00422F4D">
      <w:pPr>
        <w:pStyle w:val="a3"/>
        <w:widowControl w:val="0"/>
        <w:contextualSpacing/>
        <w:jc w:val="both"/>
        <w:rPr>
          <w:lang w:val="en-US"/>
        </w:rPr>
      </w:pPr>
      <w:proofErr w:type="spellStart"/>
      <w:r w:rsidRPr="005E5BBD">
        <w:rPr>
          <w:rStyle w:val="a4"/>
          <w:lang w:val="en-US"/>
        </w:rPr>
        <w:t>Bahria</w:t>
      </w:r>
      <w:proofErr w:type="spellEnd"/>
      <w:r w:rsidRPr="005E5BBD">
        <w:rPr>
          <w:rStyle w:val="a4"/>
          <w:lang w:val="en-US"/>
        </w:rPr>
        <w:t xml:space="preserve"> University</w:t>
      </w:r>
      <w:r w:rsidRPr="005E5BBD">
        <w:rPr>
          <w:lang w:val="en-US"/>
        </w:rPr>
        <w:t xml:space="preserve"> in Pakistan;</w:t>
      </w:r>
    </w:p>
    <w:p w:rsidR="005938BF" w:rsidRPr="005E5BBD" w:rsidRDefault="005938BF" w:rsidP="00422F4D">
      <w:pPr>
        <w:pStyle w:val="a3"/>
        <w:widowControl w:val="0"/>
        <w:contextualSpacing/>
        <w:jc w:val="both"/>
        <w:rPr>
          <w:lang w:val="en-US"/>
        </w:rPr>
      </w:pPr>
      <w:r w:rsidRPr="005E5BBD">
        <w:rPr>
          <w:rStyle w:val="a4"/>
          <w:lang w:val="en-US"/>
        </w:rPr>
        <w:t>IQRA University</w:t>
      </w:r>
      <w:r w:rsidRPr="005E5BBD">
        <w:rPr>
          <w:lang w:val="en-US"/>
        </w:rPr>
        <w:t xml:space="preserve"> in </w:t>
      </w:r>
      <w:proofErr w:type="spellStart"/>
      <w:proofErr w:type="gramStart"/>
      <w:r w:rsidRPr="005E5BBD">
        <w:rPr>
          <w:lang w:val="en-US"/>
        </w:rPr>
        <w:t>Pakistan;</w:t>
      </w:r>
      <w:r w:rsidRPr="005E5BBD">
        <w:rPr>
          <w:rStyle w:val="a4"/>
          <w:lang w:val="en-US"/>
        </w:rPr>
        <w:t>Arel</w:t>
      </w:r>
      <w:proofErr w:type="spellEnd"/>
      <w:proofErr w:type="gramEnd"/>
      <w:r w:rsidRPr="005E5BBD">
        <w:rPr>
          <w:rStyle w:val="a4"/>
          <w:lang w:val="en-US"/>
        </w:rPr>
        <w:t xml:space="preserve"> University</w:t>
      </w:r>
      <w:r w:rsidRPr="005E5BBD">
        <w:rPr>
          <w:lang w:val="en-US"/>
        </w:rPr>
        <w:t xml:space="preserve"> in Turkey.</w:t>
      </w:r>
    </w:p>
    <w:p w:rsidR="005938BF" w:rsidRDefault="005938BF" w:rsidP="00564962">
      <w:pPr>
        <w:pStyle w:val="a3"/>
        <w:widowControl w:val="0"/>
        <w:ind w:firstLine="708"/>
        <w:contextualSpacing/>
        <w:jc w:val="both"/>
        <w:rPr>
          <w:lang w:val="en-US"/>
        </w:rPr>
      </w:pPr>
      <w:r w:rsidRPr="005E5BBD">
        <w:rPr>
          <w:lang w:val="en-US"/>
        </w:rPr>
        <w:t>The cooperation areas include joint scientific research, educational and methodological activities, organization of joint events, and training of secondary professional education specialists.</w:t>
      </w:r>
    </w:p>
    <w:p w:rsidR="00564962" w:rsidRPr="005E5BBD" w:rsidRDefault="00564962" w:rsidP="00564962">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w:t>
      </w:r>
    </w:p>
    <w:p w:rsidR="005938BF" w:rsidRPr="005E5BBD" w:rsidRDefault="005938BF" w:rsidP="00422F4D">
      <w:pPr>
        <w:pStyle w:val="2"/>
        <w:widowControl w:val="0"/>
        <w:contextualSpacing/>
        <w:jc w:val="both"/>
        <w:rPr>
          <w:sz w:val="24"/>
          <w:szCs w:val="24"/>
          <w:lang w:val="en-US"/>
        </w:rPr>
      </w:pPr>
      <w:r w:rsidRPr="005E5BBD">
        <w:rPr>
          <w:sz w:val="24"/>
          <w:szCs w:val="24"/>
          <w:lang w:val="en-US"/>
        </w:rPr>
        <w:t>Criterion 7.4. Publication Activity of Teachers, Staff and Students</w:t>
      </w:r>
    </w:p>
    <w:p w:rsidR="005938BF" w:rsidRPr="005E5BBD" w:rsidRDefault="005938BF" w:rsidP="00564962">
      <w:pPr>
        <w:pStyle w:val="a3"/>
        <w:widowControl w:val="0"/>
        <w:ind w:firstLine="708"/>
        <w:contextualSpacing/>
        <w:jc w:val="both"/>
        <w:rPr>
          <w:lang w:val="en-US"/>
        </w:rPr>
      </w:pPr>
      <w:r w:rsidRPr="005E5BBD">
        <w:rPr>
          <w:lang w:val="en-US"/>
        </w:rPr>
        <w:t>On the basis of bilateral university agreements, publications are prepared on various medical topics.</w:t>
      </w:r>
    </w:p>
    <w:p w:rsidR="005938BF" w:rsidRPr="005E5BBD" w:rsidRDefault="005938BF" w:rsidP="00564962">
      <w:pPr>
        <w:pStyle w:val="a3"/>
        <w:widowControl w:val="0"/>
        <w:ind w:firstLine="708"/>
        <w:contextualSpacing/>
        <w:jc w:val="both"/>
        <w:rPr>
          <w:lang w:val="en-US"/>
        </w:rPr>
      </w:pPr>
      <w:r w:rsidRPr="005E5BBD">
        <w:rPr>
          <w:lang w:val="en-US"/>
        </w:rPr>
        <w:t>The report mentions publications involving:</w:t>
      </w:r>
    </w:p>
    <w:p w:rsidR="00564962" w:rsidRDefault="005938BF" w:rsidP="00422F4D">
      <w:pPr>
        <w:pStyle w:val="a3"/>
        <w:widowControl w:val="0"/>
        <w:contextualSpacing/>
        <w:jc w:val="both"/>
        <w:rPr>
          <w:lang w:val="en-US"/>
        </w:rPr>
      </w:pPr>
      <w:r w:rsidRPr="005E5BBD">
        <w:rPr>
          <w:rStyle w:val="a4"/>
          <w:lang w:val="en-US"/>
        </w:rPr>
        <w:t xml:space="preserve">Thierry </w:t>
      </w:r>
      <w:proofErr w:type="spellStart"/>
      <w:r w:rsidRPr="005E5BBD">
        <w:rPr>
          <w:rStyle w:val="a4"/>
          <w:lang w:val="en-US"/>
        </w:rPr>
        <w:t>Roshat</w:t>
      </w:r>
      <w:proofErr w:type="spellEnd"/>
      <w:r w:rsidRPr="005E5BBD">
        <w:rPr>
          <w:lang w:val="en-US"/>
        </w:rPr>
        <w:t xml:space="preserve"> on the respiratory system, Switzerland;</w:t>
      </w:r>
    </w:p>
    <w:p w:rsidR="00564962" w:rsidRDefault="005938BF" w:rsidP="00422F4D">
      <w:pPr>
        <w:pStyle w:val="a3"/>
        <w:widowControl w:val="0"/>
        <w:contextualSpacing/>
        <w:jc w:val="both"/>
        <w:rPr>
          <w:lang w:val="en-US"/>
        </w:rPr>
      </w:pPr>
      <w:proofErr w:type="spellStart"/>
      <w:r w:rsidRPr="005E5BBD">
        <w:rPr>
          <w:rStyle w:val="a4"/>
          <w:lang w:val="en-US"/>
        </w:rPr>
        <w:t>Ghazwan</w:t>
      </w:r>
      <w:proofErr w:type="spellEnd"/>
      <w:r w:rsidRPr="005E5BBD">
        <w:rPr>
          <w:rStyle w:val="a4"/>
          <w:lang w:val="en-US"/>
        </w:rPr>
        <w:t xml:space="preserve"> </w:t>
      </w:r>
      <w:proofErr w:type="spellStart"/>
      <w:r w:rsidRPr="005E5BBD">
        <w:rPr>
          <w:rStyle w:val="a4"/>
          <w:lang w:val="en-US"/>
        </w:rPr>
        <w:t>Butrous</w:t>
      </w:r>
      <w:proofErr w:type="spellEnd"/>
      <w:r w:rsidRPr="005E5BBD">
        <w:rPr>
          <w:lang w:val="en-US"/>
        </w:rPr>
        <w:t xml:space="preserve"> on cardiology, England;</w:t>
      </w:r>
    </w:p>
    <w:p w:rsidR="005938BF" w:rsidRDefault="005938BF" w:rsidP="00422F4D">
      <w:pPr>
        <w:pStyle w:val="a3"/>
        <w:widowControl w:val="0"/>
        <w:contextualSpacing/>
        <w:jc w:val="both"/>
        <w:rPr>
          <w:lang w:val="en-US"/>
        </w:rPr>
      </w:pPr>
      <w:r w:rsidRPr="005E5BBD">
        <w:rPr>
          <w:rStyle w:val="a4"/>
          <w:lang w:val="en-US"/>
        </w:rPr>
        <w:t xml:space="preserve">Igor </w:t>
      </w:r>
      <w:proofErr w:type="spellStart"/>
      <w:r w:rsidRPr="005E5BBD">
        <w:rPr>
          <w:rStyle w:val="a4"/>
          <w:lang w:val="en-US"/>
        </w:rPr>
        <w:t>Goryanin</w:t>
      </w:r>
      <w:proofErr w:type="spellEnd"/>
      <w:r w:rsidRPr="005E5BBD">
        <w:rPr>
          <w:lang w:val="en-US"/>
        </w:rPr>
        <w:t xml:space="preserve"> on microbiology, Ireland.</w:t>
      </w:r>
    </w:p>
    <w:p w:rsidR="005938BF" w:rsidRPr="005E5BBD" w:rsidRDefault="005938BF" w:rsidP="00564962">
      <w:pPr>
        <w:pStyle w:val="a3"/>
        <w:widowControl w:val="0"/>
        <w:ind w:firstLine="708"/>
        <w:contextualSpacing/>
        <w:jc w:val="both"/>
        <w:rPr>
          <w:lang w:val="en-US"/>
        </w:rPr>
      </w:pPr>
      <w:r w:rsidRPr="005E5BBD">
        <w:rPr>
          <w:lang w:val="en-US"/>
        </w:rPr>
        <w:t>At the EIU level, initiatives of teaching staff aimed at improving their professional level and participating in seminars are encouraged.</w:t>
      </w:r>
    </w:p>
    <w:p w:rsidR="005938BF" w:rsidRPr="005E5BBD" w:rsidRDefault="005938BF" w:rsidP="00564962">
      <w:pPr>
        <w:pStyle w:val="a3"/>
        <w:widowControl w:val="0"/>
        <w:ind w:firstLine="708"/>
        <w:contextualSpacing/>
        <w:jc w:val="both"/>
        <w:rPr>
          <w:lang w:val="en-US"/>
        </w:rPr>
      </w:pPr>
      <w:r w:rsidRPr="005E5BBD">
        <w:rPr>
          <w:lang w:val="en-US"/>
        </w:rPr>
        <w:t xml:space="preserve">There is a </w:t>
      </w:r>
      <w:r w:rsidRPr="005E5BBD">
        <w:rPr>
          <w:rStyle w:val="a4"/>
          <w:lang w:val="en-US"/>
        </w:rPr>
        <w:t>Professional Development Plan for Teaching Staff</w:t>
      </w:r>
      <w:r w:rsidRPr="005E5BBD">
        <w:rPr>
          <w:lang w:val="en-US"/>
        </w:rPr>
        <w:t>.</w:t>
      </w:r>
    </w:p>
    <w:p w:rsidR="005938BF" w:rsidRPr="005E5BBD" w:rsidRDefault="005938BF" w:rsidP="00422F4D">
      <w:pPr>
        <w:pStyle w:val="a3"/>
        <w:widowControl w:val="0"/>
        <w:contextualSpacing/>
        <w:jc w:val="both"/>
        <w:rPr>
          <w:lang w:val="en-US"/>
        </w:rPr>
      </w:pPr>
      <w:r w:rsidRPr="005E5BBD">
        <w:rPr>
          <w:lang w:val="en-US"/>
        </w:rPr>
        <w:t xml:space="preserve">In order to increase publication activity, the University has developed a regulation on financial support for publications in international indexed journals, including </w:t>
      </w:r>
      <w:r w:rsidRPr="005E5BBD">
        <w:rPr>
          <w:rStyle w:val="a4"/>
          <w:lang w:val="en-US"/>
        </w:rPr>
        <w:t>Scopus</w:t>
      </w:r>
      <w:r w:rsidRPr="005E5BBD">
        <w:rPr>
          <w:lang w:val="en-US"/>
        </w:rPr>
        <w:t xml:space="preserve"> and </w:t>
      </w:r>
      <w:r w:rsidRPr="005E5BBD">
        <w:rPr>
          <w:rStyle w:val="a4"/>
          <w:lang w:val="en-US"/>
        </w:rPr>
        <w:t>Web of Science</w:t>
      </w:r>
      <w:r w:rsidRPr="005E5BBD">
        <w:rPr>
          <w:lang w:val="en-US"/>
        </w:rPr>
        <w:t>.</w:t>
      </w:r>
    </w:p>
    <w:p w:rsidR="005938BF" w:rsidRPr="005E5BBD" w:rsidRDefault="00564962" w:rsidP="00564962">
      <w:pPr>
        <w:widowControl w:val="0"/>
        <w:contextualSpacing/>
        <w:jc w:val="center"/>
        <w:rPr>
          <w:rFonts w:cs="Times New Roman"/>
          <w:sz w:val="24"/>
          <w:szCs w:val="24"/>
        </w:rPr>
      </w:pPr>
      <w:r w:rsidRPr="005E5BBD">
        <w:rPr>
          <w:b/>
          <w:color w:val="833C0B" w:themeColor="accent2" w:themeShade="80"/>
          <w:sz w:val="24"/>
          <w:szCs w:val="24"/>
          <w:lang w:val="en-US"/>
        </w:rPr>
        <w:t>The criterion is fulfilled</w:t>
      </w:r>
    </w:p>
    <w:p w:rsidR="00564962" w:rsidRDefault="00564962" w:rsidP="00422F4D">
      <w:pPr>
        <w:pStyle w:val="2"/>
        <w:widowControl w:val="0"/>
        <w:contextualSpacing/>
        <w:jc w:val="both"/>
        <w:rPr>
          <w:sz w:val="24"/>
          <w:szCs w:val="24"/>
          <w:lang w:val="en-US"/>
        </w:rPr>
      </w:pPr>
    </w:p>
    <w:p w:rsidR="005938BF" w:rsidRPr="005E5BBD" w:rsidRDefault="005938BF" w:rsidP="00422F4D">
      <w:pPr>
        <w:pStyle w:val="2"/>
        <w:widowControl w:val="0"/>
        <w:contextualSpacing/>
        <w:jc w:val="both"/>
        <w:rPr>
          <w:sz w:val="24"/>
          <w:szCs w:val="24"/>
          <w:lang w:val="en-US"/>
        </w:rPr>
      </w:pPr>
      <w:r w:rsidRPr="005E5BBD">
        <w:rPr>
          <w:sz w:val="24"/>
          <w:szCs w:val="24"/>
          <w:lang w:val="en-US"/>
        </w:rPr>
        <w:lastRenderedPageBreak/>
        <w:t>Criterion 7.5. Internal and External Funding of Scientific Research of Teachers, Staff and Students</w:t>
      </w:r>
    </w:p>
    <w:p w:rsidR="005938BF" w:rsidRPr="005E5BBD" w:rsidRDefault="005938BF" w:rsidP="00564962">
      <w:pPr>
        <w:pStyle w:val="a3"/>
        <w:widowControl w:val="0"/>
        <w:ind w:firstLine="708"/>
        <w:contextualSpacing/>
        <w:jc w:val="both"/>
        <w:rPr>
          <w:lang w:val="en-US"/>
        </w:rPr>
      </w:pPr>
      <w:r w:rsidRPr="005E5BBD">
        <w:rPr>
          <w:lang w:val="en-US"/>
        </w:rPr>
        <w:t>Funding of scientific research at EIU is carried out from internal and external sources.</w:t>
      </w:r>
    </w:p>
    <w:p w:rsidR="005938BF" w:rsidRPr="005E5BBD" w:rsidRDefault="005938BF" w:rsidP="00422F4D">
      <w:pPr>
        <w:pStyle w:val="a3"/>
        <w:widowControl w:val="0"/>
        <w:contextualSpacing/>
        <w:jc w:val="both"/>
        <w:rPr>
          <w:lang w:val="en-US"/>
        </w:rPr>
      </w:pPr>
      <w:r w:rsidRPr="005E5BBD">
        <w:rPr>
          <w:lang w:val="en-US"/>
        </w:rPr>
        <w:t>EIU independently carries out current and long-term planning of scientific activities, determines the types of work, financing conditions and composition of executors.</w:t>
      </w:r>
    </w:p>
    <w:p w:rsidR="005938BF" w:rsidRPr="005E5BBD" w:rsidRDefault="005938BF" w:rsidP="00564962">
      <w:pPr>
        <w:pStyle w:val="a3"/>
        <w:widowControl w:val="0"/>
        <w:ind w:firstLine="708"/>
        <w:contextualSpacing/>
        <w:jc w:val="both"/>
        <w:rPr>
          <w:lang w:val="en-US"/>
        </w:rPr>
      </w:pPr>
      <w:r w:rsidRPr="005E5BBD">
        <w:rPr>
          <w:lang w:val="en-US"/>
        </w:rPr>
        <w:t>Planning of scientific research is carried out in accordance with the promising areas of development of science in the Kyrgyz Republic and the main scientific directions of EIU. It includes fundamental, exploratory and applied research contributing to solving priority economic tasks and developing the innovative activity of the University.</w:t>
      </w:r>
    </w:p>
    <w:p w:rsidR="005938BF" w:rsidRPr="00564962" w:rsidRDefault="00564962" w:rsidP="00564962">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w:t>
      </w:r>
    </w:p>
    <w:p w:rsidR="005938BF" w:rsidRPr="00564962" w:rsidRDefault="005938BF" w:rsidP="00422F4D">
      <w:pPr>
        <w:pStyle w:val="2"/>
        <w:widowControl w:val="0"/>
        <w:contextualSpacing/>
        <w:jc w:val="both"/>
        <w:rPr>
          <w:color w:val="833C0B" w:themeColor="accent2" w:themeShade="80"/>
          <w:sz w:val="28"/>
          <w:szCs w:val="28"/>
          <w:lang w:val="en-US"/>
        </w:rPr>
      </w:pPr>
      <w:r w:rsidRPr="00564962">
        <w:rPr>
          <w:color w:val="833C0B" w:themeColor="accent2" w:themeShade="80"/>
          <w:sz w:val="28"/>
          <w:szCs w:val="28"/>
          <w:lang w:val="en-US"/>
        </w:rPr>
        <w:t>Weaknesses</w:t>
      </w:r>
      <w:r w:rsidR="00564962" w:rsidRPr="00564962">
        <w:rPr>
          <w:color w:val="833C0B" w:themeColor="accent2" w:themeShade="80"/>
          <w:sz w:val="28"/>
          <w:szCs w:val="28"/>
          <w:lang w:val="en-US"/>
        </w:rPr>
        <w:t>:</w:t>
      </w:r>
    </w:p>
    <w:p w:rsidR="005938BF" w:rsidRPr="00564962" w:rsidRDefault="005938BF" w:rsidP="00422F4D">
      <w:pPr>
        <w:pStyle w:val="a3"/>
        <w:widowControl w:val="0"/>
        <w:numPr>
          <w:ilvl w:val="0"/>
          <w:numId w:val="50"/>
        </w:numPr>
        <w:contextualSpacing/>
        <w:jc w:val="both"/>
        <w:rPr>
          <w:color w:val="833C0B" w:themeColor="accent2" w:themeShade="80"/>
          <w:sz w:val="28"/>
          <w:szCs w:val="28"/>
          <w:lang w:val="en-US"/>
        </w:rPr>
      </w:pPr>
      <w:r w:rsidRPr="00564962">
        <w:rPr>
          <w:color w:val="833C0B" w:themeColor="accent2" w:themeShade="80"/>
          <w:sz w:val="28"/>
          <w:szCs w:val="28"/>
          <w:lang w:val="en-US"/>
        </w:rPr>
        <w:t>Scientific, methodological and research work at the University is conducted at a low level.</w:t>
      </w:r>
    </w:p>
    <w:p w:rsidR="005938BF" w:rsidRPr="00564962" w:rsidRDefault="005938BF" w:rsidP="00422F4D">
      <w:pPr>
        <w:pStyle w:val="2"/>
        <w:widowControl w:val="0"/>
        <w:contextualSpacing/>
        <w:jc w:val="both"/>
        <w:rPr>
          <w:color w:val="833C0B" w:themeColor="accent2" w:themeShade="80"/>
          <w:sz w:val="28"/>
          <w:szCs w:val="28"/>
        </w:rPr>
      </w:pPr>
      <w:proofErr w:type="spellStart"/>
      <w:r w:rsidRPr="00564962">
        <w:rPr>
          <w:color w:val="833C0B" w:themeColor="accent2" w:themeShade="80"/>
          <w:sz w:val="28"/>
          <w:szCs w:val="28"/>
        </w:rPr>
        <w:t>Recommendations</w:t>
      </w:r>
      <w:proofErr w:type="spellEnd"/>
      <w:r w:rsidR="00564962" w:rsidRPr="00564962">
        <w:rPr>
          <w:color w:val="833C0B" w:themeColor="accent2" w:themeShade="80"/>
          <w:sz w:val="28"/>
          <w:szCs w:val="28"/>
        </w:rPr>
        <w:t>:</w:t>
      </w:r>
    </w:p>
    <w:p w:rsidR="005938BF" w:rsidRPr="00564962" w:rsidRDefault="005938BF" w:rsidP="00422F4D">
      <w:pPr>
        <w:pStyle w:val="a3"/>
        <w:widowControl w:val="0"/>
        <w:numPr>
          <w:ilvl w:val="0"/>
          <w:numId w:val="51"/>
        </w:numPr>
        <w:contextualSpacing/>
        <w:jc w:val="both"/>
        <w:rPr>
          <w:color w:val="833C0B" w:themeColor="accent2" w:themeShade="80"/>
          <w:sz w:val="28"/>
          <w:szCs w:val="28"/>
          <w:lang w:val="en-US"/>
        </w:rPr>
      </w:pPr>
      <w:r w:rsidRPr="00564962">
        <w:rPr>
          <w:color w:val="833C0B" w:themeColor="accent2" w:themeShade="80"/>
          <w:sz w:val="28"/>
          <w:szCs w:val="28"/>
          <w:lang w:val="en-US"/>
        </w:rPr>
        <w:t xml:space="preserve">By the end of the current academic year, develop and put into effect a </w:t>
      </w:r>
      <w:r w:rsidRPr="00564962">
        <w:rPr>
          <w:rStyle w:val="a4"/>
          <w:b w:val="0"/>
          <w:color w:val="833C0B" w:themeColor="accent2" w:themeShade="80"/>
          <w:sz w:val="28"/>
          <w:szCs w:val="28"/>
          <w:lang w:val="en-US"/>
        </w:rPr>
        <w:t>Plan for Scientific, Methodological and Research Work</w:t>
      </w:r>
      <w:r w:rsidRPr="00564962">
        <w:rPr>
          <w:color w:val="833C0B" w:themeColor="accent2" w:themeShade="80"/>
          <w:sz w:val="28"/>
          <w:szCs w:val="28"/>
          <w:lang w:val="en-US"/>
        </w:rPr>
        <w:t>, with annual analysis of results and implementation of corrective measures.</w:t>
      </w:r>
    </w:p>
    <w:p w:rsidR="00564962" w:rsidRPr="00564962" w:rsidRDefault="005938BF" w:rsidP="00564962">
      <w:pPr>
        <w:widowControl w:val="0"/>
        <w:contextualSpacing/>
        <w:jc w:val="center"/>
        <w:rPr>
          <w:rFonts w:cs="Times New Roman"/>
          <w:b/>
          <w:color w:val="833C0B" w:themeColor="accent2" w:themeShade="80"/>
          <w:szCs w:val="28"/>
          <w:lang w:val="en-US"/>
        </w:rPr>
      </w:pPr>
      <w:r w:rsidRPr="00564962">
        <w:rPr>
          <w:rStyle w:val="a4"/>
          <w:color w:val="833C0B" w:themeColor="accent2" w:themeShade="80"/>
          <w:szCs w:val="28"/>
          <w:lang w:val="en-US"/>
        </w:rPr>
        <w:t>The standard</w:t>
      </w:r>
      <w:r w:rsidRPr="00564962">
        <w:rPr>
          <w:rStyle w:val="a4"/>
          <w:b w:val="0"/>
          <w:color w:val="833C0B" w:themeColor="accent2" w:themeShade="80"/>
          <w:szCs w:val="28"/>
          <w:lang w:val="en-US"/>
        </w:rPr>
        <w:t xml:space="preserve"> </w:t>
      </w:r>
      <w:r w:rsidR="00564962" w:rsidRPr="00564962">
        <w:rPr>
          <w:b/>
          <w:color w:val="833C0B" w:themeColor="accent2" w:themeShade="80"/>
          <w:szCs w:val="28"/>
          <w:lang w:val="en-US"/>
        </w:rPr>
        <w:t>is fulfilled with remarks</w:t>
      </w:r>
    </w:p>
    <w:p w:rsidR="00B0310D" w:rsidRPr="00564962" w:rsidRDefault="00B0310D" w:rsidP="00564962">
      <w:pPr>
        <w:pStyle w:val="1"/>
        <w:keepNext w:val="0"/>
        <w:keepLines w:val="0"/>
        <w:widowControl w:val="0"/>
        <w:contextualSpacing/>
        <w:jc w:val="center"/>
        <w:rPr>
          <w:rFonts w:ascii="Times New Roman" w:hAnsi="Times New Roman" w:cs="Times New Roman"/>
          <w:b/>
          <w:color w:val="auto"/>
          <w:sz w:val="28"/>
          <w:szCs w:val="28"/>
          <w:lang w:val="en-US"/>
        </w:rPr>
      </w:pPr>
      <w:r w:rsidRPr="00564962">
        <w:rPr>
          <w:rFonts w:ascii="Times New Roman" w:hAnsi="Times New Roman" w:cs="Times New Roman"/>
          <w:b/>
          <w:color w:val="auto"/>
          <w:sz w:val="28"/>
          <w:szCs w:val="28"/>
          <w:lang w:val="en-US"/>
        </w:rPr>
        <w:t>Standard 8. Financial Resources of the Educational Organization</w:t>
      </w:r>
    </w:p>
    <w:p w:rsidR="00B0310D" w:rsidRPr="005E5BBD" w:rsidRDefault="00B0310D" w:rsidP="00422F4D">
      <w:pPr>
        <w:pStyle w:val="2"/>
        <w:widowControl w:val="0"/>
        <w:contextualSpacing/>
        <w:jc w:val="both"/>
        <w:rPr>
          <w:sz w:val="24"/>
          <w:szCs w:val="24"/>
          <w:lang w:val="en-US"/>
        </w:rPr>
      </w:pPr>
      <w:r w:rsidRPr="005E5BBD">
        <w:rPr>
          <w:sz w:val="24"/>
          <w:szCs w:val="24"/>
          <w:lang w:val="en-US"/>
        </w:rPr>
        <w:t>Criterion 8.1. Financial Policy of the Educational Organization</w:t>
      </w:r>
    </w:p>
    <w:p w:rsidR="00B0310D" w:rsidRPr="005E5BBD" w:rsidRDefault="00B0310D" w:rsidP="005B3890">
      <w:pPr>
        <w:pStyle w:val="a3"/>
        <w:widowControl w:val="0"/>
        <w:ind w:firstLine="708"/>
        <w:contextualSpacing/>
        <w:jc w:val="both"/>
        <w:rPr>
          <w:lang w:val="en-US"/>
        </w:rPr>
      </w:pPr>
      <w:r w:rsidRPr="005E5BBD">
        <w:rPr>
          <w:lang w:val="en-US"/>
        </w:rPr>
        <w:t>The purpose of EIU’s financial policy is to ensure stable and effective financial support for the educational, scientific and social activities of the University, to create conditions for sustainable development, to improve the quality of education and to enhance competitiveness at the national and international levels.</w:t>
      </w:r>
    </w:p>
    <w:p w:rsidR="00B0310D" w:rsidRPr="005E5BBD" w:rsidRDefault="00B0310D" w:rsidP="005B3890">
      <w:pPr>
        <w:pStyle w:val="a3"/>
        <w:widowControl w:val="0"/>
        <w:ind w:firstLine="708"/>
        <w:contextualSpacing/>
        <w:jc w:val="both"/>
        <w:rPr>
          <w:lang w:val="en-US"/>
        </w:rPr>
      </w:pPr>
      <w:r w:rsidRPr="005E5BBD">
        <w:rPr>
          <w:lang w:val="en-US"/>
        </w:rPr>
        <w:t>The main objectives of the financial policy are:</w:t>
      </w:r>
    </w:p>
    <w:p w:rsidR="005B3890" w:rsidRDefault="00B0310D" w:rsidP="005B3890">
      <w:pPr>
        <w:pStyle w:val="a3"/>
        <w:widowControl w:val="0"/>
        <w:contextualSpacing/>
        <w:jc w:val="both"/>
        <w:rPr>
          <w:lang w:val="en-US"/>
        </w:rPr>
      </w:pPr>
      <w:r w:rsidRPr="005E5BBD">
        <w:rPr>
          <w:lang w:val="en-US"/>
        </w:rPr>
        <w:t>formation of multi-channel financing;</w:t>
      </w:r>
    </w:p>
    <w:p w:rsidR="005B3890" w:rsidRDefault="00B0310D" w:rsidP="005B3890">
      <w:pPr>
        <w:pStyle w:val="a3"/>
        <w:widowControl w:val="0"/>
        <w:contextualSpacing/>
        <w:jc w:val="both"/>
        <w:rPr>
          <w:lang w:val="en-US"/>
        </w:rPr>
      </w:pPr>
      <w:r w:rsidRPr="005E5BBD">
        <w:rPr>
          <w:lang w:val="en-US"/>
        </w:rPr>
        <w:t>extra-budgetary income from paid educational services, including contract-based tuition;</w:t>
      </w:r>
      <w:r w:rsidRPr="005E5BBD">
        <w:rPr>
          <w:lang w:val="en-US"/>
        </w:rPr>
        <w:br/>
        <w:t>grants;</w:t>
      </w:r>
      <w:r w:rsidRPr="005E5BBD">
        <w:rPr>
          <w:lang w:val="en-US"/>
        </w:rPr>
        <w:br/>
        <w:t>scientific projects;</w:t>
      </w:r>
    </w:p>
    <w:p w:rsidR="005B3890" w:rsidRDefault="00B0310D" w:rsidP="005B3890">
      <w:pPr>
        <w:pStyle w:val="a3"/>
        <w:widowControl w:val="0"/>
        <w:contextualSpacing/>
        <w:jc w:val="both"/>
        <w:rPr>
          <w:lang w:val="en-US"/>
        </w:rPr>
      </w:pPr>
      <w:r w:rsidRPr="005E5BBD">
        <w:rPr>
          <w:lang w:val="en-US"/>
        </w:rPr>
        <w:t>sponsorship assistance;</w:t>
      </w:r>
    </w:p>
    <w:p w:rsidR="00B0310D" w:rsidRPr="005E5BBD" w:rsidRDefault="00B0310D" w:rsidP="005B3890">
      <w:pPr>
        <w:pStyle w:val="a3"/>
        <w:widowControl w:val="0"/>
        <w:contextualSpacing/>
        <w:jc w:val="both"/>
        <w:rPr>
          <w:lang w:val="en-US"/>
        </w:rPr>
      </w:pPr>
      <w:r w:rsidRPr="005E5BBD">
        <w:rPr>
          <w:lang w:val="en-US"/>
        </w:rPr>
        <w:t>international programs and donor funds.</w:t>
      </w:r>
    </w:p>
    <w:p w:rsidR="00B0310D" w:rsidRPr="005E5BBD" w:rsidRDefault="00B0310D" w:rsidP="005B3890">
      <w:pPr>
        <w:pStyle w:val="a3"/>
        <w:widowControl w:val="0"/>
        <w:ind w:firstLine="708"/>
        <w:contextualSpacing/>
        <w:jc w:val="both"/>
        <w:rPr>
          <w:lang w:val="en-US"/>
        </w:rPr>
      </w:pPr>
      <w:r w:rsidRPr="005E5BBD">
        <w:rPr>
          <w:lang w:val="en-US"/>
        </w:rPr>
        <w:t>The rational and transparent distribution of financial resources includes financing priority areas, for example medical and pharmaceutical education, as well as optimizing administrative and educational process maintenance costs.</w:t>
      </w:r>
    </w:p>
    <w:p w:rsidR="00B0310D" w:rsidRPr="005E5BBD" w:rsidRDefault="00B0310D" w:rsidP="005B3890">
      <w:pPr>
        <w:pStyle w:val="a3"/>
        <w:widowControl w:val="0"/>
        <w:ind w:firstLine="708"/>
        <w:contextualSpacing/>
        <w:jc w:val="both"/>
        <w:rPr>
          <w:lang w:val="en-US"/>
        </w:rPr>
      </w:pPr>
      <w:r w:rsidRPr="005E5BBD">
        <w:rPr>
          <w:lang w:val="en-US"/>
        </w:rPr>
        <w:t>The effective use of resources includes audit, control and reporting.</w:t>
      </w:r>
    </w:p>
    <w:p w:rsidR="00B0310D" w:rsidRPr="005E5BBD" w:rsidRDefault="00B0310D" w:rsidP="005B3890">
      <w:pPr>
        <w:pStyle w:val="a3"/>
        <w:widowControl w:val="0"/>
        <w:ind w:firstLine="708"/>
        <w:contextualSpacing/>
        <w:jc w:val="both"/>
        <w:rPr>
          <w:lang w:val="en-US"/>
        </w:rPr>
      </w:pPr>
      <w:r w:rsidRPr="005E5BBD">
        <w:rPr>
          <w:lang w:val="en-US"/>
        </w:rPr>
        <w:t>Social support for students and employees includes scholarships, tuition discounts, support for students from socially vulnerable groups, and material incentives for teachers and research staff.</w:t>
      </w:r>
    </w:p>
    <w:p w:rsidR="00B0310D" w:rsidRPr="005E5BBD" w:rsidRDefault="00B0310D" w:rsidP="005B3890">
      <w:pPr>
        <w:pStyle w:val="a3"/>
        <w:widowControl w:val="0"/>
        <w:ind w:firstLine="708"/>
        <w:contextualSpacing/>
        <w:jc w:val="both"/>
        <w:rPr>
          <w:lang w:val="en-US"/>
        </w:rPr>
      </w:pPr>
      <w:r w:rsidRPr="005E5BBD">
        <w:rPr>
          <w:lang w:val="en-US"/>
        </w:rPr>
        <w:t xml:space="preserve">Investments in University development include modern equipment for laboratories and classrooms, construction and reconstruction of educational buildings and dormitories, financial </w:t>
      </w:r>
      <w:r w:rsidRPr="005E5BBD">
        <w:rPr>
          <w:lang w:val="en-US"/>
        </w:rPr>
        <w:lastRenderedPageBreak/>
        <w:t>sustainability and risk management.</w:t>
      </w:r>
    </w:p>
    <w:p w:rsidR="005B3890" w:rsidRDefault="005B3890" w:rsidP="00422F4D">
      <w:pPr>
        <w:pStyle w:val="a3"/>
        <w:widowControl w:val="0"/>
        <w:contextualSpacing/>
        <w:jc w:val="both"/>
        <w:rPr>
          <w:rStyle w:val="a4"/>
        </w:rPr>
      </w:pPr>
    </w:p>
    <w:p w:rsidR="00B0310D" w:rsidRDefault="00B0310D" w:rsidP="00422F4D">
      <w:pPr>
        <w:pStyle w:val="a3"/>
        <w:widowControl w:val="0"/>
        <w:contextualSpacing/>
        <w:jc w:val="both"/>
        <w:rPr>
          <w:rStyle w:val="a4"/>
          <w:i/>
          <w:color w:val="833C0B" w:themeColor="accent2" w:themeShade="80"/>
        </w:rPr>
      </w:pPr>
      <w:proofErr w:type="spellStart"/>
      <w:r w:rsidRPr="005B3890">
        <w:rPr>
          <w:rStyle w:val="a4"/>
          <w:i/>
          <w:color w:val="833C0B" w:themeColor="accent2" w:themeShade="80"/>
        </w:rPr>
        <w:t>Comments</w:t>
      </w:r>
      <w:proofErr w:type="spellEnd"/>
      <w:r w:rsidRPr="005B3890">
        <w:rPr>
          <w:rStyle w:val="a4"/>
          <w:i/>
          <w:color w:val="833C0B" w:themeColor="accent2" w:themeShade="80"/>
        </w:rPr>
        <w:t>:</w:t>
      </w:r>
    </w:p>
    <w:p w:rsidR="005B3890" w:rsidRPr="005B3890" w:rsidRDefault="005B3890" w:rsidP="00422F4D">
      <w:pPr>
        <w:pStyle w:val="a3"/>
        <w:widowControl w:val="0"/>
        <w:contextualSpacing/>
        <w:jc w:val="both"/>
        <w:rPr>
          <w:b/>
          <w:i/>
          <w:color w:val="833C0B" w:themeColor="accent2" w:themeShade="80"/>
        </w:rPr>
      </w:pPr>
    </w:p>
    <w:p w:rsidR="00B0310D" w:rsidRPr="005B3890" w:rsidRDefault="00B0310D" w:rsidP="00422F4D">
      <w:pPr>
        <w:pStyle w:val="a3"/>
        <w:widowControl w:val="0"/>
        <w:numPr>
          <w:ilvl w:val="0"/>
          <w:numId w:val="52"/>
        </w:numPr>
        <w:contextualSpacing/>
        <w:jc w:val="both"/>
        <w:rPr>
          <w:b/>
          <w:i/>
          <w:color w:val="833C0B" w:themeColor="accent2" w:themeShade="80"/>
          <w:lang w:val="en-US"/>
        </w:rPr>
      </w:pPr>
      <w:r w:rsidRPr="005B3890">
        <w:rPr>
          <w:b/>
          <w:i/>
          <w:color w:val="833C0B" w:themeColor="accent2" w:themeShade="80"/>
          <w:lang w:val="en-US"/>
        </w:rPr>
        <w:t>There is no Regulation on document flow and no document flow schedule.</w:t>
      </w:r>
    </w:p>
    <w:p w:rsidR="00B0310D" w:rsidRPr="005B3890" w:rsidRDefault="00B0310D" w:rsidP="00422F4D">
      <w:pPr>
        <w:pStyle w:val="a3"/>
        <w:widowControl w:val="0"/>
        <w:numPr>
          <w:ilvl w:val="0"/>
          <w:numId w:val="52"/>
        </w:numPr>
        <w:contextualSpacing/>
        <w:jc w:val="both"/>
        <w:rPr>
          <w:b/>
          <w:i/>
          <w:color w:val="833C0B" w:themeColor="accent2" w:themeShade="80"/>
          <w:lang w:val="en-US"/>
        </w:rPr>
      </w:pPr>
      <w:r w:rsidRPr="005B3890">
        <w:rPr>
          <w:b/>
          <w:i/>
          <w:color w:val="833C0B" w:themeColor="accent2" w:themeShade="80"/>
          <w:lang w:val="en-US"/>
        </w:rPr>
        <w:t>There is no collective agreement between employees and the management of EIU.</w:t>
      </w:r>
    </w:p>
    <w:p w:rsidR="005B3890" w:rsidRPr="005B3890" w:rsidRDefault="005B3890" w:rsidP="005B3890">
      <w:pPr>
        <w:pStyle w:val="aa"/>
        <w:widowControl w:val="0"/>
        <w:jc w:val="center"/>
        <w:rPr>
          <w:rFonts w:cs="Times New Roman"/>
          <w:sz w:val="24"/>
          <w:szCs w:val="24"/>
          <w:lang w:val="en-US"/>
        </w:rPr>
      </w:pPr>
      <w:r w:rsidRPr="005B3890">
        <w:rPr>
          <w:b/>
          <w:color w:val="833C0B" w:themeColor="accent2" w:themeShade="80"/>
          <w:sz w:val="24"/>
          <w:szCs w:val="24"/>
          <w:lang w:val="en-US"/>
        </w:rPr>
        <w:t>The criterion is fulfilled with remarks</w:t>
      </w:r>
    </w:p>
    <w:p w:rsidR="00B0310D" w:rsidRPr="005E5BBD" w:rsidRDefault="00B0310D" w:rsidP="00422F4D">
      <w:pPr>
        <w:pStyle w:val="2"/>
        <w:widowControl w:val="0"/>
        <w:contextualSpacing/>
        <w:jc w:val="both"/>
        <w:rPr>
          <w:sz w:val="24"/>
          <w:szCs w:val="24"/>
          <w:lang w:val="en-US"/>
        </w:rPr>
      </w:pPr>
      <w:r w:rsidRPr="005E5BBD">
        <w:rPr>
          <w:sz w:val="24"/>
          <w:szCs w:val="24"/>
          <w:lang w:val="en-US"/>
        </w:rPr>
        <w:t>Criterion 8.2. Financial Sustainability and Viability of the Educational Organization</w:t>
      </w:r>
    </w:p>
    <w:p w:rsidR="00B0310D" w:rsidRPr="005E5BBD" w:rsidRDefault="00B0310D" w:rsidP="00173678">
      <w:pPr>
        <w:pStyle w:val="a3"/>
        <w:widowControl w:val="0"/>
        <w:ind w:firstLine="708"/>
        <w:contextualSpacing/>
        <w:jc w:val="both"/>
        <w:rPr>
          <w:lang w:val="en-US"/>
        </w:rPr>
      </w:pPr>
      <w:r w:rsidRPr="005E5BBD">
        <w:rPr>
          <w:lang w:val="en-US"/>
        </w:rPr>
        <w:t>EIU is a non-profit educational organization and has autonomy in implementing the University’s financial policy, as well as in receiving and spending financial and material resources.</w:t>
      </w:r>
    </w:p>
    <w:p w:rsidR="00B0310D" w:rsidRPr="005E5BBD" w:rsidRDefault="00B0310D" w:rsidP="00422F4D">
      <w:pPr>
        <w:pStyle w:val="a3"/>
        <w:widowControl w:val="0"/>
        <w:contextualSpacing/>
        <w:jc w:val="both"/>
        <w:rPr>
          <w:lang w:val="en-US"/>
        </w:rPr>
      </w:pPr>
      <w:r w:rsidRPr="005E5BBD">
        <w:rPr>
          <w:lang w:val="en-US"/>
        </w:rPr>
        <w:t>The EIU budget is formed in agreement with the founders.</w:t>
      </w:r>
    </w:p>
    <w:p w:rsidR="00B0310D" w:rsidRPr="005E5BBD" w:rsidRDefault="00B0310D" w:rsidP="00173678">
      <w:pPr>
        <w:pStyle w:val="a3"/>
        <w:widowControl w:val="0"/>
        <w:ind w:firstLine="708"/>
        <w:contextualSpacing/>
        <w:jc w:val="both"/>
        <w:rPr>
          <w:lang w:val="en-US"/>
        </w:rPr>
      </w:pPr>
      <w:r w:rsidRPr="005E5BBD">
        <w:rPr>
          <w:lang w:val="en-US"/>
        </w:rPr>
        <w:t>The main sources of budget formation are financial resources received from students’ tuition fees.</w:t>
      </w:r>
    </w:p>
    <w:p w:rsidR="00B0310D" w:rsidRPr="005E5BBD" w:rsidRDefault="00B0310D" w:rsidP="00173678">
      <w:pPr>
        <w:pStyle w:val="a3"/>
        <w:widowControl w:val="0"/>
        <w:ind w:firstLine="708"/>
        <w:contextualSpacing/>
        <w:jc w:val="both"/>
        <w:rPr>
          <w:lang w:val="en-US"/>
        </w:rPr>
      </w:pPr>
      <w:r w:rsidRPr="005E5BBD">
        <w:rPr>
          <w:lang w:val="en-US"/>
        </w:rPr>
        <w:t>EIU independently establishes wage rates, coefficients of additional payments, allowances and the amount of the bonus fund in order to motivate the activities of the teaching staff to achieve high-quality learning outcomes.</w:t>
      </w:r>
    </w:p>
    <w:p w:rsidR="00173678" w:rsidRPr="005E5BBD" w:rsidRDefault="00173678" w:rsidP="00173678">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B0310D" w:rsidRPr="005E5BBD" w:rsidRDefault="00B0310D" w:rsidP="00422F4D">
      <w:pPr>
        <w:pStyle w:val="2"/>
        <w:widowControl w:val="0"/>
        <w:contextualSpacing/>
        <w:jc w:val="both"/>
        <w:rPr>
          <w:sz w:val="24"/>
          <w:szCs w:val="24"/>
          <w:lang w:val="en-US"/>
        </w:rPr>
      </w:pPr>
      <w:r w:rsidRPr="005E5BBD">
        <w:rPr>
          <w:sz w:val="24"/>
          <w:szCs w:val="24"/>
          <w:lang w:val="en-US"/>
        </w:rPr>
        <w:t>Criterion 8.3. Accounting and Reporting, Ensuring Transparency in the Use of Financial Resources</w:t>
      </w:r>
    </w:p>
    <w:p w:rsidR="00B0310D" w:rsidRPr="005E5BBD" w:rsidRDefault="00B0310D" w:rsidP="00173678">
      <w:pPr>
        <w:pStyle w:val="a3"/>
        <w:widowControl w:val="0"/>
        <w:ind w:firstLine="708"/>
        <w:contextualSpacing/>
        <w:jc w:val="both"/>
        <w:rPr>
          <w:lang w:val="en-US"/>
        </w:rPr>
      </w:pPr>
      <w:r w:rsidRPr="005E5BBD">
        <w:rPr>
          <w:lang w:val="en-US"/>
        </w:rPr>
        <w:t>The chief administrator of financial and material resources is the Rector of EIU. The direct executor of decisions on the distribution and use of resources is the Chief Accountant, who is directly accountable to the Rector.</w:t>
      </w:r>
    </w:p>
    <w:p w:rsidR="00B0310D" w:rsidRPr="005E5BBD" w:rsidRDefault="00B0310D" w:rsidP="00173678">
      <w:pPr>
        <w:pStyle w:val="a3"/>
        <w:widowControl w:val="0"/>
        <w:ind w:firstLine="708"/>
        <w:contextualSpacing/>
        <w:jc w:val="both"/>
        <w:rPr>
          <w:lang w:val="en-US"/>
        </w:rPr>
      </w:pPr>
      <w:r w:rsidRPr="005E5BBD">
        <w:rPr>
          <w:lang w:val="en-US"/>
        </w:rPr>
        <w:t xml:space="preserve">EIU allocates all necessary resources for the implementation of the educational program in the specialty </w:t>
      </w:r>
      <w:r w:rsidRPr="005E5BBD">
        <w:rPr>
          <w:rStyle w:val="a4"/>
          <w:lang w:val="en-US"/>
        </w:rPr>
        <w:t>General Medicine</w:t>
      </w:r>
      <w:r w:rsidRPr="005E5BBD">
        <w:rPr>
          <w:lang w:val="en-US"/>
        </w:rPr>
        <w:t xml:space="preserve"> and distributes educational resources in accordance with their needs.</w:t>
      </w:r>
    </w:p>
    <w:p w:rsidR="00B0310D" w:rsidRPr="005E5BBD" w:rsidRDefault="00B0310D" w:rsidP="00173678">
      <w:pPr>
        <w:pStyle w:val="a3"/>
        <w:widowControl w:val="0"/>
        <w:ind w:firstLine="708"/>
        <w:contextualSpacing/>
        <w:jc w:val="both"/>
        <w:rPr>
          <w:lang w:val="en-US"/>
        </w:rPr>
      </w:pPr>
      <w:r w:rsidRPr="005E5BBD">
        <w:rPr>
          <w:lang w:val="en-US"/>
        </w:rPr>
        <w:t>The needs of subdivisions and allocation of funds to meet resource needs are carried out according to the following financing system:</w:t>
      </w:r>
    </w:p>
    <w:p w:rsidR="00B0310D" w:rsidRPr="005E5BBD" w:rsidRDefault="00B0310D" w:rsidP="00173678">
      <w:pPr>
        <w:pStyle w:val="a3"/>
        <w:widowControl w:val="0"/>
        <w:ind w:firstLine="708"/>
        <w:contextualSpacing/>
        <w:jc w:val="both"/>
        <w:rPr>
          <w:lang w:val="en-US"/>
        </w:rPr>
      </w:pPr>
      <w:r w:rsidRPr="005E5BBD">
        <w:rPr>
          <w:lang w:val="en-US"/>
        </w:rPr>
        <w:t>At department meetings, the teaching staff discuss and make decisions on the needs of subdivisions to provide the educational process with the necessary resources.</w:t>
      </w:r>
    </w:p>
    <w:p w:rsidR="00B0310D" w:rsidRPr="005E5BBD" w:rsidRDefault="00B0310D" w:rsidP="00422F4D">
      <w:pPr>
        <w:pStyle w:val="a3"/>
        <w:widowControl w:val="0"/>
        <w:contextualSpacing/>
        <w:jc w:val="both"/>
        <w:rPr>
          <w:lang w:val="en-US"/>
        </w:rPr>
      </w:pPr>
      <w:r w:rsidRPr="005E5BBD">
        <w:rPr>
          <w:lang w:val="en-US"/>
        </w:rPr>
        <w:t>Heads of subdivisions submit reports to the Rector requesting the necessary resources, including equipment, consumables and other materials.</w:t>
      </w:r>
    </w:p>
    <w:p w:rsidR="00B0310D" w:rsidRPr="005E5BBD" w:rsidRDefault="00B0310D" w:rsidP="00173678">
      <w:pPr>
        <w:pStyle w:val="a3"/>
        <w:widowControl w:val="0"/>
        <w:ind w:firstLine="708"/>
        <w:contextualSpacing/>
        <w:jc w:val="both"/>
        <w:rPr>
          <w:lang w:val="en-US"/>
        </w:rPr>
      </w:pPr>
      <w:r w:rsidRPr="005E5BBD">
        <w:rPr>
          <w:lang w:val="en-US"/>
        </w:rPr>
        <w:t>The Chief Accountant discusses these issues at the Rectorate Council and allocates the necessary resources for the implementation of the educational program.</w:t>
      </w:r>
    </w:p>
    <w:p w:rsidR="00B0310D" w:rsidRPr="005E5BBD" w:rsidRDefault="00B0310D" w:rsidP="00422F4D">
      <w:pPr>
        <w:pStyle w:val="a3"/>
        <w:widowControl w:val="0"/>
        <w:contextualSpacing/>
        <w:jc w:val="both"/>
        <w:rPr>
          <w:lang w:val="en-US"/>
        </w:rPr>
      </w:pPr>
      <w:r w:rsidRPr="005E5BBD">
        <w:rPr>
          <w:lang w:val="en-US"/>
        </w:rPr>
        <w:t>The main part of the budget, in addition to salaries and statutory deductions to the state budget, is used for the implementation of the educational program, improvement of infrastructure, expansion and modernization of the educational base, and material and technical support of the educational process.</w:t>
      </w:r>
    </w:p>
    <w:p w:rsidR="00B0310D" w:rsidRPr="005E5BBD" w:rsidRDefault="00B0310D" w:rsidP="00173678">
      <w:pPr>
        <w:pStyle w:val="a3"/>
        <w:widowControl w:val="0"/>
        <w:ind w:firstLine="708"/>
        <w:contextualSpacing/>
        <w:jc w:val="both"/>
        <w:rPr>
          <w:lang w:val="en-US"/>
        </w:rPr>
      </w:pPr>
      <w:r w:rsidRPr="005E5BBD">
        <w:rPr>
          <w:lang w:val="en-US"/>
        </w:rPr>
        <w:t>The financing system of EIU is based on the principles of efficiency, effectiveness, priority, transparency, responsibility, separation and independence of all budget levels.</w:t>
      </w:r>
    </w:p>
    <w:p w:rsidR="00B0310D" w:rsidRPr="005E5BBD" w:rsidRDefault="00B0310D" w:rsidP="00422F4D">
      <w:pPr>
        <w:pStyle w:val="a3"/>
        <w:widowControl w:val="0"/>
        <w:contextualSpacing/>
        <w:jc w:val="both"/>
        <w:rPr>
          <w:lang w:val="en-US"/>
        </w:rPr>
      </w:pPr>
      <w:r w:rsidRPr="005E5BBD">
        <w:rPr>
          <w:lang w:val="en-US"/>
        </w:rPr>
        <w:t>An internal audit service has been introduced, which assists the management of the internal audit object in maintaining and improving the internal control system through the implementation of its main tasks.</w:t>
      </w:r>
    </w:p>
    <w:p w:rsidR="00173678" w:rsidRPr="005E5BBD" w:rsidRDefault="00173678" w:rsidP="00173678">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w:t>
      </w:r>
    </w:p>
    <w:p w:rsidR="00B0310D" w:rsidRPr="00173678" w:rsidRDefault="00B0310D" w:rsidP="00422F4D">
      <w:pPr>
        <w:widowControl w:val="0"/>
        <w:contextualSpacing/>
        <w:jc w:val="both"/>
        <w:rPr>
          <w:rFonts w:cs="Times New Roman"/>
          <w:sz w:val="24"/>
          <w:szCs w:val="24"/>
          <w:lang w:val="en-US"/>
        </w:rPr>
      </w:pPr>
    </w:p>
    <w:p w:rsidR="00B0310D" w:rsidRPr="005E5BBD" w:rsidRDefault="00B0310D" w:rsidP="00422F4D">
      <w:pPr>
        <w:pStyle w:val="2"/>
        <w:widowControl w:val="0"/>
        <w:contextualSpacing/>
        <w:jc w:val="both"/>
        <w:rPr>
          <w:sz w:val="24"/>
          <w:szCs w:val="24"/>
          <w:lang w:val="en-US"/>
        </w:rPr>
      </w:pPr>
      <w:r w:rsidRPr="005E5BBD">
        <w:rPr>
          <w:sz w:val="24"/>
          <w:szCs w:val="24"/>
          <w:lang w:val="en-US"/>
        </w:rPr>
        <w:lastRenderedPageBreak/>
        <w:t>Criterion 8.4. Sources of Income and Investment Attractiveness of the Educational Organization</w:t>
      </w:r>
    </w:p>
    <w:p w:rsidR="00B0310D" w:rsidRPr="005E5BBD" w:rsidRDefault="00B0310D" w:rsidP="00173678">
      <w:pPr>
        <w:pStyle w:val="a3"/>
        <w:widowControl w:val="0"/>
        <w:ind w:firstLine="708"/>
        <w:contextualSpacing/>
        <w:jc w:val="both"/>
        <w:rPr>
          <w:lang w:val="en-US"/>
        </w:rPr>
      </w:pPr>
      <w:r w:rsidRPr="005E5BBD">
        <w:rPr>
          <w:lang w:val="en-US"/>
        </w:rPr>
        <w:t>At present, the University’s sources of income are:</w:t>
      </w:r>
    </w:p>
    <w:p w:rsidR="00173678" w:rsidRDefault="00B0310D" w:rsidP="00422F4D">
      <w:pPr>
        <w:pStyle w:val="a3"/>
        <w:widowControl w:val="0"/>
        <w:contextualSpacing/>
        <w:jc w:val="both"/>
        <w:rPr>
          <w:lang w:val="en-US"/>
        </w:rPr>
      </w:pPr>
      <w:r w:rsidRPr="005E5BBD">
        <w:rPr>
          <w:lang w:val="en-US"/>
        </w:rPr>
        <w:t>educational services, including paid contract-based tuition for bachelor’s, master’s and doctoral programs, which is the main source of income;</w:t>
      </w:r>
    </w:p>
    <w:p w:rsidR="00173678" w:rsidRDefault="00B0310D" w:rsidP="00422F4D">
      <w:pPr>
        <w:pStyle w:val="a3"/>
        <w:widowControl w:val="0"/>
        <w:contextualSpacing/>
        <w:jc w:val="both"/>
        <w:rPr>
          <w:lang w:val="en-US"/>
        </w:rPr>
      </w:pPr>
      <w:r w:rsidRPr="005E5BBD">
        <w:rPr>
          <w:lang w:val="en-US"/>
        </w:rPr>
        <w:t>advanced training;</w:t>
      </w:r>
    </w:p>
    <w:p w:rsidR="00173678" w:rsidRDefault="00B0310D" w:rsidP="00422F4D">
      <w:pPr>
        <w:pStyle w:val="a3"/>
        <w:widowControl w:val="0"/>
        <w:contextualSpacing/>
        <w:jc w:val="both"/>
        <w:rPr>
          <w:lang w:val="en-US"/>
        </w:rPr>
      </w:pPr>
      <w:r w:rsidRPr="005E5BBD">
        <w:rPr>
          <w:lang w:val="en-US"/>
        </w:rPr>
        <w:t>courses;</w:t>
      </w:r>
      <w:r w:rsidRPr="005E5BBD">
        <w:rPr>
          <w:lang w:val="en-US"/>
        </w:rPr>
        <w:br/>
        <w:t>seminars;</w:t>
      </w:r>
      <w:r w:rsidRPr="005E5BBD">
        <w:rPr>
          <w:lang w:val="en-US"/>
        </w:rPr>
        <w:br/>
        <w:t>trainings;</w:t>
      </w:r>
      <w:r w:rsidRPr="005E5BBD">
        <w:rPr>
          <w:lang w:val="en-US"/>
        </w:rPr>
        <w:br/>
        <w:t>the clinic;</w:t>
      </w:r>
    </w:p>
    <w:p w:rsidR="00B0310D" w:rsidRPr="005E5BBD" w:rsidRDefault="00B0310D" w:rsidP="00422F4D">
      <w:pPr>
        <w:pStyle w:val="a3"/>
        <w:widowControl w:val="0"/>
        <w:contextualSpacing/>
        <w:jc w:val="both"/>
        <w:rPr>
          <w:lang w:val="en-US"/>
        </w:rPr>
      </w:pPr>
      <w:r w:rsidRPr="005E5BBD">
        <w:rPr>
          <w:lang w:val="en-US"/>
        </w:rPr>
        <w:t>cooperation with foreign partners on student and teacher exchange.</w:t>
      </w:r>
    </w:p>
    <w:p w:rsidR="00173678" w:rsidRDefault="00173678" w:rsidP="00422F4D">
      <w:pPr>
        <w:pStyle w:val="a3"/>
        <w:widowControl w:val="0"/>
        <w:contextualSpacing/>
        <w:jc w:val="both"/>
        <w:rPr>
          <w:rStyle w:val="a4"/>
          <w:lang w:val="en-US"/>
        </w:rPr>
      </w:pPr>
    </w:p>
    <w:p w:rsidR="00B0310D" w:rsidRDefault="00B0310D" w:rsidP="00422F4D">
      <w:pPr>
        <w:pStyle w:val="a3"/>
        <w:widowControl w:val="0"/>
        <w:contextualSpacing/>
        <w:jc w:val="both"/>
        <w:rPr>
          <w:rStyle w:val="a4"/>
          <w:i/>
          <w:color w:val="833C0B" w:themeColor="accent2" w:themeShade="80"/>
        </w:rPr>
      </w:pPr>
      <w:proofErr w:type="spellStart"/>
      <w:r w:rsidRPr="00173678">
        <w:rPr>
          <w:rStyle w:val="a4"/>
          <w:i/>
          <w:color w:val="833C0B" w:themeColor="accent2" w:themeShade="80"/>
        </w:rPr>
        <w:t>Comments</w:t>
      </w:r>
      <w:proofErr w:type="spellEnd"/>
      <w:r w:rsidRPr="00173678">
        <w:rPr>
          <w:rStyle w:val="a4"/>
          <w:i/>
          <w:color w:val="833C0B" w:themeColor="accent2" w:themeShade="80"/>
        </w:rPr>
        <w:t>:</w:t>
      </w:r>
    </w:p>
    <w:p w:rsidR="00173678" w:rsidRPr="00173678" w:rsidRDefault="00173678" w:rsidP="00422F4D">
      <w:pPr>
        <w:pStyle w:val="a3"/>
        <w:widowControl w:val="0"/>
        <w:contextualSpacing/>
        <w:jc w:val="both"/>
        <w:rPr>
          <w:b/>
          <w:i/>
          <w:color w:val="833C0B" w:themeColor="accent2" w:themeShade="80"/>
        </w:rPr>
      </w:pPr>
    </w:p>
    <w:p w:rsidR="00B0310D" w:rsidRPr="005E5BBD" w:rsidRDefault="00B0310D" w:rsidP="00173678">
      <w:pPr>
        <w:pStyle w:val="a3"/>
        <w:widowControl w:val="0"/>
        <w:ind w:left="720"/>
        <w:contextualSpacing/>
        <w:jc w:val="both"/>
        <w:rPr>
          <w:lang w:val="en-US"/>
        </w:rPr>
      </w:pPr>
      <w:r w:rsidRPr="00173678">
        <w:rPr>
          <w:b/>
          <w:i/>
          <w:color w:val="833C0B" w:themeColor="accent2" w:themeShade="80"/>
          <w:lang w:val="en-US"/>
        </w:rPr>
        <w:t>There are no additional sources of financing, such as grant funds and funds from international educational and research projects</w:t>
      </w:r>
      <w:r w:rsidRPr="005E5BBD">
        <w:rPr>
          <w:lang w:val="en-US"/>
        </w:rPr>
        <w:t>.</w:t>
      </w:r>
    </w:p>
    <w:p w:rsidR="00173678" w:rsidRPr="005E5BBD" w:rsidRDefault="00173678" w:rsidP="00173678">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B0310D" w:rsidRPr="005E5BBD" w:rsidRDefault="00B0310D" w:rsidP="00422F4D">
      <w:pPr>
        <w:pStyle w:val="2"/>
        <w:widowControl w:val="0"/>
        <w:contextualSpacing/>
        <w:jc w:val="both"/>
        <w:rPr>
          <w:sz w:val="24"/>
          <w:szCs w:val="24"/>
          <w:lang w:val="en-US"/>
        </w:rPr>
      </w:pPr>
      <w:r w:rsidRPr="005E5BBD">
        <w:rPr>
          <w:sz w:val="24"/>
          <w:szCs w:val="24"/>
          <w:lang w:val="en-US"/>
        </w:rPr>
        <w:t>Criterion 8.5. Financial Support for Scientific Research</w:t>
      </w:r>
    </w:p>
    <w:p w:rsidR="00B0310D" w:rsidRPr="005E5BBD" w:rsidRDefault="00B0310D" w:rsidP="00173678">
      <w:pPr>
        <w:pStyle w:val="a3"/>
        <w:widowControl w:val="0"/>
        <w:ind w:firstLine="708"/>
        <w:contextualSpacing/>
        <w:jc w:val="both"/>
        <w:rPr>
          <w:lang w:val="en-US"/>
        </w:rPr>
      </w:pPr>
      <w:r w:rsidRPr="005E5BBD">
        <w:rPr>
          <w:lang w:val="en-US"/>
        </w:rPr>
        <w:t>Based on the results of students’ research activities, which are presented at student scientific conferences, published in journals, and presented at international scientific-practical conferences and symposiums, the best works are evaluated and rewarded in accordance with the regulation on incentives for scientific activity.</w:t>
      </w:r>
    </w:p>
    <w:p w:rsidR="00B0310D" w:rsidRPr="005E5BBD" w:rsidRDefault="00B0310D" w:rsidP="00173678">
      <w:pPr>
        <w:pStyle w:val="a3"/>
        <w:widowControl w:val="0"/>
        <w:ind w:firstLine="708"/>
        <w:contextualSpacing/>
        <w:jc w:val="both"/>
        <w:rPr>
          <w:lang w:val="en-US"/>
        </w:rPr>
      </w:pPr>
      <w:r w:rsidRPr="005E5BBD">
        <w:rPr>
          <w:lang w:val="en-US"/>
        </w:rPr>
        <w:t>When distributing resources, EIU takes into account scientific achievements in the field of medicine, public health problems and needs, determines the main research areas of activity, develops scientific projects and work plans of EIU, and allocates resources accordingly.</w:t>
      </w:r>
    </w:p>
    <w:p w:rsidR="00B0310D" w:rsidRPr="005E5BBD" w:rsidRDefault="00B0310D" w:rsidP="00422F4D">
      <w:pPr>
        <w:pStyle w:val="a3"/>
        <w:widowControl w:val="0"/>
        <w:contextualSpacing/>
        <w:jc w:val="both"/>
        <w:rPr>
          <w:lang w:val="en-US"/>
        </w:rPr>
      </w:pPr>
      <w:r w:rsidRPr="005E5BBD">
        <w:rPr>
          <w:lang w:val="en-US"/>
        </w:rPr>
        <w:t xml:space="preserve">In accordance with the Regulation </w:t>
      </w:r>
      <w:r w:rsidRPr="005E5BBD">
        <w:rPr>
          <w:rStyle w:val="a4"/>
          <w:lang w:val="en-US"/>
        </w:rPr>
        <w:t>“On Remuneration of Employees of Higher Professional Education,”</w:t>
      </w:r>
      <w:r w:rsidRPr="005E5BBD">
        <w:rPr>
          <w:lang w:val="en-US"/>
        </w:rPr>
        <w:t xml:space="preserve"> payment for publication activity has been introduced in order to increase scientific activity at departments.</w:t>
      </w:r>
    </w:p>
    <w:p w:rsidR="00173678" w:rsidRPr="005E5BBD" w:rsidRDefault="00173678" w:rsidP="00173678">
      <w:pPr>
        <w:widowControl w:val="0"/>
        <w:contextualSpacing/>
        <w:jc w:val="center"/>
        <w:rPr>
          <w:rFonts w:cs="Times New Roman"/>
          <w:sz w:val="24"/>
          <w:szCs w:val="24"/>
          <w:lang w:val="en-US"/>
        </w:rPr>
      </w:pPr>
      <w:r w:rsidRPr="005E5BBD">
        <w:rPr>
          <w:b/>
          <w:color w:val="833C0B" w:themeColor="accent2" w:themeShade="80"/>
          <w:sz w:val="24"/>
          <w:szCs w:val="24"/>
          <w:lang w:val="en-US"/>
        </w:rPr>
        <w:t>The criterion is fulfilled with remarks</w:t>
      </w:r>
    </w:p>
    <w:p w:rsidR="00B0310D" w:rsidRPr="00173678" w:rsidRDefault="00B0310D" w:rsidP="00422F4D">
      <w:pPr>
        <w:pStyle w:val="2"/>
        <w:widowControl w:val="0"/>
        <w:contextualSpacing/>
        <w:jc w:val="both"/>
        <w:rPr>
          <w:color w:val="833C0B" w:themeColor="accent2" w:themeShade="80"/>
          <w:sz w:val="28"/>
          <w:szCs w:val="28"/>
        </w:rPr>
      </w:pPr>
      <w:proofErr w:type="spellStart"/>
      <w:r w:rsidRPr="00173678">
        <w:rPr>
          <w:color w:val="833C0B" w:themeColor="accent2" w:themeShade="80"/>
          <w:sz w:val="28"/>
          <w:szCs w:val="28"/>
        </w:rPr>
        <w:t>Weaknesses</w:t>
      </w:r>
      <w:proofErr w:type="spellEnd"/>
      <w:r w:rsidR="00173678" w:rsidRPr="00173678">
        <w:rPr>
          <w:color w:val="833C0B" w:themeColor="accent2" w:themeShade="80"/>
          <w:sz w:val="28"/>
          <w:szCs w:val="28"/>
        </w:rPr>
        <w:t>:</w:t>
      </w:r>
    </w:p>
    <w:p w:rsidR="00B0310D" w:rsidRPr="00173678" w:rsidRDefault="00B0310D" w:rsidP="00422F4D">
      <w:pPr>
        <w:pStyle w:val="a3"/>
        <w:widowControl w:val="0"/>
        <w:numPr>
          <w:ilvl w:val="0"/>
          <w:numId w:val="54"/>
        </w:numPr>
        <w:contextualSpacing/>
        <w:jc w:val="both"/>
        <w:rPr>
          <w:color w:val="833C0B" w:themeColor="accent2" w:themeShade="80"/>
          <w:sz w:val="28"/>
          <w:szCs w:val="28"/>
          <w:lang w:val="en-US"/>
        </w:rPr>
      </w:pPr>
      <w:r w:rsidRPr="00173678">
        <w:rPr>
          <w:color w:val="833C0B" w:themeColor="accent2" w:themeShade="80"/>
          <w:sz w:val="28"/>
          <w:szCs w:val="28"/>
          <w:lang w:val="en-US"/>
        </w:rPr>
        <w:t>There is no Regulation on document flow and no document flow schedule.</w:t>
      </w:r>
    </w:p>
    <w:p w:rsidR="00B0310D" w:rsidRPr="00173678" w:rsidRDefault="00B0310D" w:rsidP="00422F4D">
      <w:pPr>
        <w:pStyle w:val="a3"/>
        <w:widowControl w:val="0"/>
        <w:numPr>
          <w:ilvl w:val="0"/>
          <w:numId w:val="54"/>
        </w:numPr>
        <w:contextualSpacing/>
        <w:jc w:val="both"/>
        <w:rPr>
          <w:color w:val="833C0B" w:themeColor="accent2" w:themeShade="80"/>
          <w:sz w:val="28"/>
          <w:szCs w:val="28"/>
          <w:lang w:val="en-US"/>
        </w:rPr>
      </w:pPr>
      <w:r w:rsidRPr="00173678">
        <w:rPr>
          <w:color w:val="833C0B" w:themeColor="accent2" w:themeShade="80"/>
          <w:sz w:val="28"/>
          <w:szCs w:val="28"/>
          <w:lang w:val="en-US"/>
        </w:rPr>
        <w:t>There is no collective agreement between employees and the management of EIU.</w:t>
      </w:r>
    </w:p>
    <w:p w:rsidR="00B0310D" w:rsidRPr="00173678" w:rsidRDefault="00B0310D" w:rsidP="00422F4D">
      <w:pPr>
        <w:pStyle w:val="a3"/>
        <w:widowControl w:val="0"/>
        <w:numPr>
          <w:ilvl w:val="0"/>
          <w:numId w:val="54"/>
        </w:numPr>
        <w:contextualSpacing/>
        <w:jc w:val="both"/>
        <w:rPr>
          <w:color w:val="833C0B" w:themeColor="accent2" w:themeShade="80"/>
          <w:sz w:val="28"/>
          <w:szCs w:val="28"/>
          <w:lang w:val="en-US"/>
        </w:rPr>
      </w:pPr>
      <w:r w:rsidRPr="00173678">
        <w:rPr>
          <w:color w:val="833C0B" w:themeColor="accent2" w:themeShade="80"/>
          <w:sz w:val="28"/>
          <w:szCs w:val="28"/>
          <w:lang w:val="en-US"/>
        </w:rPr>
        <w:t>There are no additional sources of financing, such as grant funds and funds from international educational and research projects.</w:t>
      </w:r>
    </w:p>
    <w:p w:rsidR="00B0310D" w:rsidRPr="00173678" w:rsidRDefault="00B0310D" w:rsidP="00422F4D">
      <w:pPr>
        <w:pStyle w:val="2"/>
        <w:widowControl w:val="0"/>
        <w:contextualSpacing/>
        <w:jc w:val="both"/>
        <w:rPr>
          <w:color w:val="833C0B" w:themeColor="accent2" w:themeShade="80"/>
          <w:sz w:val="28"/>
          <w:szCs w:val="28"/>
        </w:rPr>
      </w:pPr>
      <w:proofErr w:type="spellStart"/>
      <w:r w:rsidRPr="00173678">
        <w:rPr>
          <w:color w:val="833C0B" w:themeColor="accent2" w:themeShade="80"/>
          <w:sz w:val="28"/>
          <w:szCs w:val="28"/>
        </w:rPr>
        <w:t>Recommendations</w:t>
      </w:r>
      <w:proofErr w:type="spellEnd"/>
      <w:r w:rsidR="00173678" w:rsidRPr="00173678">
        <w:rPr>
          <w:color w:val="833C0B" w:themeColor="accent2" w:themeShade="80"/>
          <w:sz w:val="28"/>
          <w:szCs w:val="28"/>
        </w:rPr>
        <w:t>:</w:t>
      </w:r>
    </w:p>
    <w:p w:rsidR="00B0310D" w:rsidRPr="00173678" w:rsidRDefault="00B0310D" w:rsidP="00422F4D">
      <w:pPr>
        <w:pStyle w:val="a3"/>
        <w:widowControl w:val="0"/>
        <w:numPr>
          <w:ilvl w:val="0"/>
          <w:numId w:val="55"/>
        </w:numPr>
        <w:contextualSpacing/>
        <w:jc w:val="both"/>
        <w:rPr>
          <w:color w:val="833C0B" w:themeColor="accent2" w:themeShade="80"/>
          <w:sz w:val="28"/>
          <w:szCs w:val="28"/>
          <w:lang w:val="en-US"/>
        </w:rPr>
      </w:pPr>
      <w:r w:rsidRPr="00173678">
        <w:rPr>
          <w:color w:val="833C0B" w:themeColor="accent2" w:themeShade="80"/>
          <w:sz w:val="28"/>
          <w:szCs w:val="28"/>
          <w:lang w:val="en-US"/>
        </w:rPr>
        <w:t xml:space="preserve">Develop and put into effect a </w:t>
      </w:r>
      <w:r w:rsidRPr="00173678">
        <w:rPr>
          <w:rStyle w:val="a4"/>
          <w:color w:val="833C0B" w:themeColor="accent2" w:themeShade="80"/>
          <w:sz w:val="28"/>
          <w:szCs w:val="28"/>
          <w:lang w:val="en-US"/>
        </w:rPr>
        <w:t>Regulation on Document Flow</w:t>
      </w:r>
      <w:r w:rsidRPr="00173678">
        <w:rPr>
          <w:color w:val="833C0B" w:themeColor="accent2" w:themeShade="80"/>
          <w:sz w:val="28"/>
          <w:szCs w:val="28"/>
          <w:lang w:val="en-US"/>
        </w:rPr>
        <w:t xml:space="preserve">, including a document flow schedule, by </w:t>
      </w:r>
      <w:r w:rsidRPr="00173678">
        <w:rPr>
          <w:rStyle w:val="a4"/>
          <w:color w:val="833C0B" w:themeColor="accent2" w:themeShade="80"/>
          <w:sz w:val="28"/>
          <w:szCs w:val="28"/>
          <w:lang w:val="en-US"/>
        </w:rPr>
        <w:t>01.04.2026</w:t>
      </w:r>
      <w:r w:rsidRPr="00173678">
        <w:rPr>
          <w:color w:val="833C0B" w:themeColor="accent2" w:themeShade="80"/>
          <w:sz w:val="28"/>
          <w:szCs w:val="28"/>
          <w:lang w:val="en-US"/>
        </w:rPr>
        <w:t>.</w:t>
      </w:r>
    </w:p>
    <w:p w:rsidR="00B0310D" w:rsidRPr="00173678" w:rsidRDefault="00B0310D" w:rsidP="00422F4D">
      <w:pPr>
        <w:pStyle w:val="a3"/>
        <w:widowControl w:val="0"/>
        <w:numPr>
          <w:ilvl w:val="0"/>
          <w:numId w:val="55"/>
        </w:numPr>
        <w:contextualSpacing/>
        <w:jc w:val="both"/>
        <w:rPr>
          <w:color w:val="833C0B" w:themeColor="accent2" w:themeShade="80"/>
          <w:sz w:val="28"/>
          <w:szCs w:val="28"/>
          <w:lang w:val="en-US"/>
        </w:rPr>
      </w:pPr>
      <w:r w:rsidRPr="00173678">
        <w:rPr>
          <w:color w:val="833C0B" w:themeColor="accent2" w:themeShade="80"/>
          <w:sz w:val="28"/>
          <w:szCs w:val="28"/>
          <w:lang w:val="en-US"/>
        </w:rPr>
        <w:t xml:space="preserve">Develop and put into effect a </w:t>
      </w:r>
      <w:r w:rsidRPr="00173678">
        <w:rPr>
          <w:rStyle w:val="a4"/>
          <w:color w:val="833C0B" w:themeColor="accent2" w:themeShade="80"/>
          <w:sz w:val="28"/>
          <w:szCs w:val="28"/>
          <w:lang w:val="en-US"/>
        </w:rPr>
        <w:t>collective agreement</w:t>
      </w:r>
      <w:r w:rsidRPr="00173678">
        <w:rPr>
          <w:color w:val="833C0B" w:themeColor="accent2" w:themeShade="80"/>
          <w:sz w:val="28"/>
          <w:szCs w:val="28"/>
          <w:lang w:val="en-US"/>
        </w:rPr>
        <w:t xml:space="preserve"> between employees and the University.</w:t>
      </w:r>
    </w:p>
    <w:p w:rsidR="00B0310D" w:rsidRPr="00173678" w:rsidRDefault="00B0310D" w:rsidP="00422F4D">
      <w:pPr>
        <w:pStyle w:val="a3"/>
        <w:widowControl w:val="0"/>
        <w:numPr>
          <w:ilvl w:val="0"/>
          <w:numId w:val="55"/>
        </w:numPr>
        <w:contextualSpacing/>
        <w:jc w:val="both"/>
        <w:rPr>
          <w:color w:val="833C0B" w:themeColor="accent2" w:themeShade="80"/>
          <w:sz w:val="28"/>
          <w:szCs w:val="28"/>
          <w:lang w:val="en-US"/>
        </w:rPr>
      </w:pPr>
      <w:r w:rsidRPr="00173678">
        <w:rPr>
          <w:color w:val="833C0B" w:themeColor="accent2" w:themeShade="80"/>
          <w:sz w:val="28"/>
          <w:szCs w:val="28"/>
          <w:lang w:val="en-US"/>
        </w:rPr>
        <w:lastRenderedPageBreak/>
        <w:t>Create a working group to develop the necessary project applications in order to increase the University budget through additional sources, including grant funds and funds from international educational and research projects.</w:t>
      </w:r>
    </w:p>
    <w:p w:rsidR="00173678" w:rsidRPr="00173678" w:rsidRDefault="00B0310D" w:rsidP="00173678">
      <w:pPr>
        <w:widowControl w:val="0"/>
        <w:contextualSpacing/>
        <w:jc w:val="center"/>
        <w:rPr>
          <w:rFonts w:cs="Times New Roman"/>
          <w:color w:val="833C0B" w:themeColor="accent2" w:themeShade="80"/>
          <w:szCs w:val="28"/>
          <w:lang w:val="en-US"/>
        </w:rPr>
      </w:pPr>
      <w:r w:rsidRPr="00173678">
        <w:rPr>
          <w:rStyle w:val="a4"/>
          <w:color w:val="833C0B" w:themeColor="accent2" w:themeShade="80"/>
          <w:szCs w:val="28"/>
          <w:lang w:val="en-US"/>
        </w:rPr>
        <w:t xml:space="preserve">The standard </w:t>
      </w:r>
      <w:r w:rsidR="00173678" w:rsidRPr="00173678">
        <w:rPr>
          <w:b/>
          <w:color w:val="833C0B" w:themeColor="accent2" w:themeShade="80"/>
          <w:szCs w:val="28"/>
          <w:lang w:val="en-US"/>
        </w:rPr>
        <w:t>is fulfilled with remarks</w:t>
      </w:r>
    </w:p>
    <w:p w:rsidR="00B0310D" w:rsidRPr="00173678" w:rsidRDefault="00B0310D" w:rsidP="00422F4D">
      <w:pPr>
        <w:pStyle w:val="a3"/>
        <w:widowControl w:val="0"/>
        <w:contextualSpacing/>
        <w:jc w:val="both"/>
        <w:rPr>
          <w:sz w:val="28"/>
          <w:szCs w:val="28"/>
          <w:lang w:val="en-US"/>
        </w:rPr>
      </w:pPr>
    </w:p>
    <w:p w:rsidR="00173678" w:rsidRDefault="00173678" w:rsidP="00422F4D">
      <w:pPr>
        <w:pStyle w:val="1"/>
        <w:keepNext w:val="0"/>
        <w:keepLines w:val="0"/>
        <w:widowControl w:val="0"/>
        <w:contextualSpacing/>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br w:type="page"/>
      </w:r>
    </w:p>
    <w:p w:rsidR="00B0310D" w:rsidRPr="00173678" w:rsidRDefault="00B0310D" w:rsidP="00173678">
      <w:pPr>
        <w:pStyle w:val="1"/>
        <w:keepNext w:val="0"/>
        <w:keepLines w:val="0"/>
        <w:widowControl w:val="0"/>
        <w:contextualSpacing/>
        <w:jc w:val="center"/>
        <w:rPr>
          <w:rFonts w:ascii="Times New Roman" w:hAnsi="Times New Roman" w:cs="Times New Roman"/>
          <w:b/>
          <w:color w:val="auto"/>
          <w:sz w:val="24"/>
          <w:szCs w:val="24"/>
          <w:lang w:val="en-US"/>
        </w:rPr>
      </w:pPr>
      <w:r w:rsidRPr="00173678">
        <w:rPr>
          <w:rFonts w:ascii="Times New Roman" w:hAnsi="Times New Roman" w:cs="Times New Roman"/>
          <w:b/>
          <w:color w:val="auto"/>
          <w:sz w:val="24"/>
          <w:szCs w:val="24"/>
          <w:lang w:val="en-US"/>
        </w:rPr>
        <w:lastRenderedPageBreak/>
        <w:t>AGENCY FOR ACCREDITATION OF EDUCATIONAL PROGRAMS AND ORGANIZATIONS</w:t>
      </w:r>
      <w:r w:rsidR="00173678" w:rsidRPr="00173678">
        <w:rPr>
          <w:rFonts w:ascii="Times New Roman" w:hAnsi="Times New Roman" w:cs="Times New Roman"/>
          <w:b/>
          <w:color w:val="auto"/>
          <w:sz w:val="24"/>
          <w:szCs w:val="24"/>
          <w:lang w:val="en-US"/>
        </w:rPr>
        <w:t xml:space="preserve"> (</w:t>
      </w:r>
      <w:r w:rsidRPr="00173678">
        <w:rPr>
          <w:rFonts w:ascii="Times New Roman" w:hAnsi="Times New Roman" w:cs="Times New Roman"/>
          <w:b/>
          <w:color w:val="auto"/>
          <w:sz w:val="24"/>
          <w:szCs w:val="24"/>
          <w:lang w:val="en-US"/>
        </w:rPr>
        <w:t>AAEPO</w:t>
      </w:r>
      <w:r w:rsidR="00173678" w:rsidRPr="00173678">
        <w:rPr>
          <w:rFonts w:ascii="Times New Roman" w:hAnsi="Times New Roman" w:cs="Times New Roman"/>
          <w:b/>
          <w:color w:val="auto"/>
          <w:sz w:val="24"/>
          <w:szCs w:val="24"/>
          <w:lang w:val="en-US"/>
        </w:rPr>
        <w:t>)</w:t>
      </w:r>
    </w:p>
    <w:p w:rsidR="00B0310D" w:rsidRPr="005E5BBD" w:rsidRDefault="00B0310D" w:rsidP="00173678">
      <w:pPr>
        <w:pStyle w:val="2"/>
        <w:widowControl w:val="0"/>
        <w:contextualSpacing/>
        <w:jc w:val="center"/>
        <w:rPr>
          <w:sz w:val="24"/>
          <w:szCs w:val="24"/>
          <w:lang w:val="en-US"/>
        </w:rPr>
      </w:pPr>
      <w:r w:rsidRPr="005E5BBD">
        <w:rPr>
          <w:sz w:val="24"/>
          <w:szCs w:val="24"/>
          <w:lang w:val="en-US"/>
        </w:rPr>
        <w:t>PRELIMINARY RESULTS OF INTERNATIONAL INSTITUTIONAL AND PROGRAM ACCREDITATION</w:t>
      </w:r>
      <w:r w:rsidR="00173678" w:rsidRPr="00173678">
        <w:rPr>
          <w:sz w:val="24"/>
          <w:szCs w:val="24"/>
          <w:lang w:val="en-US"/>
        </w:rPr>
        <w:t xml:space="preserve"> </w:t>
      </w:r>
      <w:r w:rsidRPr="005E5BBD">
        <w:rPr>
          <w:sz w:val="24"/>
          <w:szCs w:val="24"/>
          <w:lang w:val="en-US"/>
        </w:rPr>
        <w:t>OF THE EDUCATIONAL PROGRAM</w:t>
      </w:r>
    </w:p>
    <w:p w:rsidR="00B0310D" w:rsidRPr="005E5BBD" w:rsidRDefault="00B0310D" w:rsidP="00173678">
      <w:pPr>
        <w:pStyle w:val="2"/>
        <w:widowControl w:val="0"/>
        <w:contextualSpacing/>
        <w:jc w:val="center"/>
        <w:rPr>
          <w:sz w:val="24"/>
          <w:szCs w:val="24"/>
          <w:lang w:val="en-US"/>
        </w:rPr>
      </w:pPr>
      <w:r w:rsidRPr="005E5BBD">
        <w:rPr>
          <w:sz w:val="24"/>
          <w:szCs w:val="24"/>
          <w:lang w:val="en-US"/>
        </w:rPr>
        <w:t>560001 “GENERAL MEDICINE”, 5 YEARS</w:t>
      </w:r>
    </w:p>
    <w:p w:rsidR="00B0310D" w:rsidRPr="005E5BBD" w:rsidRDefault="00B0310D" w:rsidP="00173678">
      <w:pPr>
        <w:pStyle w:val="2"/>
        <w:widowControl w:val="0"/>
        <w:contextualSpacing/>
        <w:jc w:val="center"/>
        <w:rPr>
          <w:sz w:val="24"/>
          <w:szCs w:val="24"/>
          <w:lang w:val="en-US"/>
        </w:rPr>
      </w:pPr>
      <w:r w:rsidRPr="005E5BBD">
        <w:rPr>
          <w:sz w:val="24"/>
          <w:szCs w:val="24"/>
          <w:lang w:val="en-US"/>
        </w:rPr>
        <w:t>OF THE MEDICAL FACULTY OF THE INSTITUTION</w:t>
      </w:r>
    </w:p>
    <w:p w:rsidR="00B0310D" w:rsidRPr="005E5BBD" w:rsidRDefault="00B0310D" w:rsidP="00173678">
      <w:pPr>
        <w:pStyle w:val="2"/>
        <w:widowControl w:val="0"/>
        <w:contextualSpacing/>
        <w:jc w:val="center"/>
        <w:rPr>
          <w:sz w:val="24"/>
          <w:szCs w:val="24"/>
        </w:rPr>
      </w:pPr>
      <w:r w:rsidRPr="005E5BBD">
        <w:rPr>
          <w:sz w:val="24"/>
          <w:szCs w:val="24"/>
        </w:rPr>
        <w:t>“EURASIAN INTERNATIONAL UNIVERSITY”</w:t>
      </w:r>
    </w:p>
    <w:p w:rsidR="00B0310D" w:rsidRPr="00173678" w:rsidRDefault="00B0310D" w:rsidP="00173678">
      <w:pPr>
        <w:pStyle w:val="1"/>
        <w:keepNext w:val="0"/>
        <w:keepLines w:val="0"/>
        <w:widowControl w:val="0"/>
        <w:contextualSpacing/>
        <w:jc w:val="center"/>
        <w:rPr>
          <w:rFonts w:ascii="Times New Roman" w:hAnsi="Times New Roman" w:cs="Times New Roman"/>
          <w:b/>
          <w:color w:val="auto"/>
          <w:sz w:val="24"/>
          <w:szCs w:val="24"/>
          <w:lang w:val="en-US"/>
        </w:rPr>
      </w:pPr>
      <w:r w:rsidRPr="00173678">
        <w:rPr>
          <w:rFonts w:ascii="Times New Roman" w:hAnsi="Times New Roman" w:cs="Times New Roman"/>
          <w:b/>
          <w:color w:val="auto"/>
          <w:sz w:val="24"/>
          <w:szCs w:val="24"/>
          <w:lang w:val="en-US"/>
        </w:rPr>
        <w:t>STANDARD 1. Education Quality Assurance Policy</w:t>
      </w:r>
    </w:p>
    <w:p w:rsidR="00B0310D" w:rsidRPr="005E5BBD" w:rsidRDefault="00B0310D" w:rsidP="00422F4D">
      <w:pPr>
        <w:pStyle w:val="2"/>
        <w:widowControl w:val="0"/>
        <w:contextualSpacing/>
        <w:jc w:val="both"/>
        <w:rPr>
          <w:sz w:val="24"/>
          <w:szCs w:val="24"/>
          <w:lang w:val="en-US"/>
        </w:rPr>
      </w:pPr>
      <w:r w:rsidRPr="005E5BBD">
        <w:rPr>
          <w:sz w:val="24"/>
          <w:szCs w:val="24"/>
          <w:lang w:val="en-US"/>
        </w:rPr>
        <w:t>Weaknesses</w:t>
      </w:r>
    </w:p>
    <w:p w:rsidR="00B0310D" w:rsidRPr="005E5BBD" w:rsidRDefault="00B0310D" w:rsidP="00422F4D">
      <w:pPr>
        <w:pStyle w:val="a3"/>
        <w:widowControl w:val="0"/>
        <w:numPr>
          <w:ilvl w:val="0"/>
          <w:numId w:val="56"/>
        </w:numPr>
        <w:contextualSpacing/>
        <w:jc w:val="both"/>
        <w:rPr>
          <w:lang w:val="en-US"/>
        </w:rPr>
      </w:pPr>
      <w:r w:rsidRPr="005E5BBD">
        <w:rPr>
          <w:lang w:val="en-US"/>
        </w:rPr>
        <w:t>The mission of the Medical Faculty is not sufficiently specific, and there is no clear mechanism for achieving it.</w:t>
      </w:r>
    </w:p>
    <w:p w:rsidR="00B0310D" w:rsidRPr="005E5BBD" w:rsidRDefault="00B0310D" w:rsidP="00422F4D">
      <w:pPr>
        <w:pStyle w:val="a3"/>
        <w:widowControl w:val="0"/>
        <w:numPr>
          <w:ilvl w:val="0"/>
          <w:numId w:val="56"/>
        </w:numPr>
        <w:contextualSpacing/>
        <w:jc w:val="both"/>
      </w:pPr>
      <w:r w:rsidRPr="005E5BBD">
        <w:rPr>
          <w:lang w:val="en-US"/>
        </w:rPr>
        <w:t xml:space="preserve">The objectives of the strategic plan are not formulated specifically enough. Certain objectives raise doubts regarding their feasibility. For example, Objective 1 aims to train personnel with competitive advantages in the international labor market. During the period of the strategic plan until 2027, achieving this objective is practically impossible. </w:t>
      </w:r>
      <w:proofErr w:type="spellStart"/>
      <w:r w:rsidRPr="005E5BBD">
        <w:t>The</w:t>
      </w:r>
      <w:proofErr w:type="spellEnd"/>
      <w:r w:rsidRPr="005E5BBD">
        <w:t xml:space="preserve"> </w:t>
      </w:r>
      <w:proofErr w:type="spellStart"/>
      <w:r w:rsidRPr="005E5BBD">
        <w:t>same</w:t>
      </w:r>
      <w:proofErr w:type="spellEnd"/>
      <w:r w:rsidRPr="005E5BBD">
        <w:t xml:space="preserve"> </w:t>
      </w:r>
      <w:proofErr w:type="spellStart"/>
      <w:r w:rsidRPr="005E5BBD">
        <w:t>can</w:t>
      </w:r>
      <w:proofErr w:type="spellEnd"/>
      <w:r w:rsidRPr="005E5BBD">
        <w:t xml:space="preserve"> </w:t>
      </w:r>
      <w:proofErr w:type="spellStart"/>
      <w:r w:rsidRPr="005E5BBD">
        <w:t>be</w:t>
      </w:r>
      <w:proofErr w:type="spellEnd"/>
      <w:r w:rsidRPr="005E5BBD">
        <w:t xml:space="preserve"> </w:t>
      </w:r>
      <w:proofErr w:type="spellStart"/>
      <w:r w:rsidRPr="005E5BBD">
        <w:t>said</w:t>
      </w:r>
      <w:proofErr w:type="spellEnd"/>
      <w:r w:rsidRPr="005E5BBD">
        <w:t xml:space="preserve"> </w:t>
      </w:r>
      <w:proofErr w:type="spellStart"/>
      <w:r w:rsidRPr="005E5BBD">
        <w:t>with</w:t>
      </w:r>
      <w:proofErr w:type="spellEnd"/>
      <w:r w:rsidRPr="005E5BBD">
        <w:t xml:space="preserve"> </w:t>
      </w:r>
      <w:proofErr w:type="spellStart"/>
      <w:r w:rsidRPr="005E5BBD">
        <w:t>regard</w:t>
      </w:r>
      <w:proofErr w:type="spellEnd"/>
      <w:r w:rsidRPr="005E5BBD">
        <w:t xml:space="preserve"> </w:t>
      </w:r>
      <w:proofErr w:type="spellStart"/>
      <w:r w:rsidRPr="005E5BBD">
        <w:t>to</w:t>
      </w:r>
      <w:proofErr w:type="spellEnd"/>
      <w:r w:rsidRPr="005E5BBD">
        <w:t xml:space="preserve"> </w:t>
      </w:r>
      <w:proofErr w:type="spellStart"/>
      <w:r w:rsidRPr="005E5BBD">
        <w:t>Objective</w:t>
      </w:r>
      <w:proofErr w:type="spellEnd"/>
      <w:r w:rsidRPr="005E5BBD">
        <w:t xml:space="preserve"> 2.</w:t>
      </w:r>
    </w:p>
    <w:p w:rsidR="00B0310D" w:rsidRPr="005E5BBD" w:rsidRDefault="00B0310D" w:rsidP="00422F4D">
      <w:pPr>
        <w:pStyle w:val="a3"/>
        <w:widowControl w:val="0"/>
        <w:numPr>
          <w:ilvl w:val="0"/>
          <w:numId w:val="56"/>
        </w:numPr>
        <w:contextualSpacing/>
        <w:jc w:val="both"/>
        <w:rPr>
          <w:lang w:val="en-US"/>
        </w:rPr>
      </w:pPr>
      <w:r w:rsidRPr="005E5BBD">
        <w:rPr>
          <w:lang w:val="en-US"/>
        </w:rPr>
        <w:t>There is no document regulating the annual monitoring of the implementation of the mission, strategic and current plans, analysis of results and introduction of appropriate adjustments.</w:t>
      </w:r>
    </w:p>
    <w:p w:rsidR="00B0310D" w:rsidRPr="005E5BBD" w:rsidRDefault="00B0310D" w:rsidP="00422F4D">
      <w:pPr>
        <w:pStyle w:val="a3"/>
        <w:widowControl w:val="0"/>
        <w:numPr>
          <w:ilvl w:val="0"/>
          <w:numId w:val="56"/>
        </w:numPr>
        <w:contextualSpacing/>
        <w:jc w:val="both"/>
        <w:rPr>
          <w:lang w:val="en-US"/>
        </w:rPr>
      </w:pPr>
      <w:r w:rsidRPr="005E5BBD">
        <w:rPr>
          <w:lang w:val="en-US"/>
        </w:rPr>
        <w:t>There is no Quality Management System (QMS) that meets ISO requirements.</w:t>
      </w:r>
    </w:p>
    <w:p w:rsidR="00B0310D" w:rsidRPr="005E5BBD" w:rsidRDefault="00B0310D" w:rsidP="00422F4D">
      <w:pPr>
        <w:pStyle w:val="a3"/>
        <w:widowControl w:val="0"/>
        <w:numPr>
          <w:ilvl w:val="0"/>
          <w:numId w:val="56"/>
        </w:numPr>
        <w:contextualSpacing/>
        <w:jc w:val="both"/>
        <w:rPr>
          <w:lang w:val="en-US"/>
        </w:rPr>
      </w:pPr>
      <w:r w:rsidRPr="005E5BBD">
        <w:rPr>
          <w:lang w:val="en-US"/>
        </w:rPr>
        <w:t>The self-assessment report does not contain information on the academic reputation of the University.</w:t>
      </w:r>
    </w:p>
    <w:p w:rsidR="00B0310D" w:rsidRPr="005E5BBD" w:rsidRDefault="00B0310D" w:rsidP="00422F4D">
      <w:pPr>
        <w:pStyle w:val="a3"/>
        <w:widowControl w:val="0"/>
        <w:numPr>
          <w:ilvl w:val="0"/>
          <w:numId w:val="56"/>
        </w:numPr>
        <w:contextualSpacing/>
        <w:jc w:val="both"/>
        <w:rPr>
          <w:lang w:val="en-US"/>
        </w:rPr>
      </w:pPr>
      <w:r w:rsidRPr="005E5BBD">
        <w:rPr>
          <w:lang w:val="en-US"/>
        </w:rPr>
        <w:t>Frequent changes in the University management hinder the development of the quality of education.</w:t>
      </w:r>
    </w:p>
    <w:p w:rsidR="00B0310D" w:rsidRPr="005E5BBD" w:rsidRDefault="00B0310D" w:rsidP="00422F4D">
      <w:pPr>
        <w:pStyle w:val="2"/>
        <w:widowControl w:val="0"/>
        <w:contextualSpacing/>
        <w:jc w:val="both"/>
        <w:rPr>
          <w:sz w:val="24"/>
          <w:szCs w:val="24"/>
        </w:rPr>
      </w:pPr>
      <w:proofErr w:type="spellStart"/>
      <w:r w:rsidRPr="005E5BBD">
        <w:rPr>
          <w:sz w:val="24"/>
          <w:szCs w:val="24"/>
        </w:rPr>
        <w:t>Recommendations</w:t>
      </w:r>
      <w:proofErr w:type="spellEnd"/>
    </w:p>
    <w:p w:rsidR="00B0310D" w:rsidRPr="005E5BBD" w:rsidRDefault="00B0310D" w:rsidP="00422F4D">
      <w:pPr>
        <w:pStyle w:val="a3"/>
        <w:widowControl w:val="0"/>
        <w:numPr>
          <w:ilvl w:val="0"/>
          <w:numId w:val="57"/>
        </w:numPr>
        <w:contextualSpacing/>
        <w:jc w:val="both"/>
        <w:rPr>
          <w:lang w:val="en-US"/>
        </w:rPr>
      </w:pPr>
      <w:r w:rsidRPr="005E5BBD">
        <w:rPr>
          <w:lang w:val="en-US"/>
        </w:rPr>
        <w:t xml:space="preserve">By </w:t>
      </w:r>
      <w:r w:rsidRPr="005E5BBD">
        <w:rPr>
          <w:rStyle w:val="a4"/>
          <w:lang w:val="en-US"/>
        </w:rPr>
        <w:t>01.04.2026</w:t>
      </w:r>
      <w:r w:rsidRPr="005E5BBD">
        <w:rPr>
          <w:lang w:val="en-US"/>
        </w:rPr>
        <w:t>, specify the mission of the Faculty and more clearly indicate the mechanism for its achievement.</w:t>
      </w:r>
    </w:p>
    <w:p w:rsidR="00B0310D" w:rsidRPr="005E5BBD" w:rsidRDefault="00B0310D" w:rsidP="00422F4D">
      <w:pPr>
        <w:pStyle w:val="a3"/>
        <w:widowControl w:val="0"/>
        <w:numPr>
          <w:ilvl w:val="0"/>
          <w:numId w:val="57"/>
        </w:numPr>
        <w:contextualSpacing/>
        <w:jc w:val="both"/>
        <w:rPr>
          <w:lang w:val="en-US"/>
        </w:rPr>
      </w:pPr>
      <w:r w:rsidRPr="005E5BBD">
        <w:rPr>
          <w:lang w:val="en-US"/>
        </w:rPr>
        <w:t xml:space="preserve">By </w:t>
      </w:r>
      <w:r w:rsidRPr="005E5BBD">
        <w:rPr>
          <w:rStyle w:val="a4"/>
          <w:lang w:val="en-US"/>
        </w:rPr>
        <w:t>01.04.2026</w:t>
      </w:r>
      <w:r w:rsidRPr="005E5BBD">
        <w:rPr>
          <w:lang w:val="en-US"/>
        </w:rPr>
        <w:t>, specify the strategic objectives, taking into account their feasibility.</w:t>
      </w:r>
    </w:p>
    <w:p w:rsidR="00B0310D" w:rsidRPr="005E5BBD" w:rsidRDefault="00B0310D" w:rsidP="00422F4D">
      <w:pPr>
        <w:pStyle w:val="a3"/>
        <w:widowControl w:val="0"/>
        <w:numPr>
          <w:ilvl w:val="0"/>
          <w:numId w:val="57"/>
        </w:numPr>
        <w:contextualSpacing/>
        <w:jc w:val="both"/>
        <w:rPr>
          <w:lang w:val="en-US"/>
        </w:rPr>
      </w:pPr>
      <w:r w:rsidRPr="005E5BBD">
        <w:rPr>
          <w:lang w:val="en-US"/>
        </w:rPr>
        <w:t xml:space="preserve">By </w:t>
      </w:r>
      <w:r w:rsidRPr="005E5BBD">
        <w:rPr>
          <w:rStyle w:val="a4"/>
          <w:lang w:val="en-US"/>
        </w:rPr>
        <w:t>01.02.2026</w:t>
      </w:r>
      <w:r w:rsidRPr="005E5BBD">
        <w:rPr>
          <w:lang w:val="en-US"/>
        </w:rPr>
        <w:t>, develop and put into effect a document regulating the annual monitoring of the implementation of the mission, strategic and current plans, analysis of results and introduction of appropriate adjustments.</w:t>
      </w:r>
    </w:p>
    <w:p w:rsidR="00B0310D" w:rsidRPr="005E5BBD" w:rsidRDefault="00B0310D" w:rsidP="00422F4D">
      <w:pPr>
        <w:pStyle w:val="a3"/>
        <w:widowControl w:val="0"/>
        <w:numPr>
          <w:ilvl w:val="0"/>
          <w:numId w:val="57"/>
        </w:numPr>
        <w:contextualSpacing/>
        <w:jc w:val="both"/>
        <w:rPr>
          <w:lang w:val="en-US"/>
        </w:rPr>
      </w:pPr>
      <w:r w:rsidRPr="005E5BBD">
        <w:rPr>
          <w:lang w:val="en-US"/>
        </w:rPr>
        <w:t>Within one year, develop and put into effect a Quality Management System (QMS) that meets ISO requirements.</w:t>
      </w:r>
    </w:p>
    <w:p w:rsidR="00B0310D" w:rsidRPr="005E5BBD" w:rsidRDefault="00B0310D" w:rsidP="00422F4D">
      <w:pPr>
        <w:pStyle w:val="a3"/>
        <w:widowControl w:val="0"/>
        <w:numPr>
          <w:ilvl w:val="0"/>
          <w:numId w:val="57"/>
        </w:numPr>
        <w:contextualSpacing/>
        <w:jc w:val="both"/>
        <w:rPr>
          <w:lang w:val="en-US"/>
        </w:rPr>
      </w:pPr>
      <w:r w:rsidRPr="005E5BBD">
        <w:rPr>
          <w:lang w:val="en-US"/>
        </w:rPr>
        <w:t xml:space="preserve">By </w:t>
      </w:r>
      <w:r w:rsidRPr="005E5BBD">
        <w:rPr>
          <w:rStyle w:val="a4"/>
          <w:lang w:val="en-US"/>
        </w:rPr>
        <w:t>01.02.2026</w:t>
      </w:r>
      <w:r w:rsidRPr="005E5BBD">
        <w:rPr>
          <w:lang w:val="en-US"/>
        </w:rPr>
        <w:t>, develop and put into effect a plan to improve the academic reputation of the University.</w:t>
      </w:r>
    </w:p>
    <w:p w:rsidR="00B0310D" w:rsidRPr="005E5BBD" w:rsidRDefault="00B0310D" w:rsidP="00422F4D">
      <w:pPr>
        <w:pStyle w:val="a3"/>
        <w:widowControl w:val="0"/>
        <w:numPr>
          <w:ilvl w:val="0"/>
          <w:numId w:val="57"/>
        </w:numPr>
        <w:contextualSpacing/>
        <w:jc w:val="both"/>
        <w:rPr>
          <w:lang w:val="en-US"/>
        </w:rPr>
      </w:pPr>
      <w:r w:rsidRPr="005E5BBD">
        <w:rPr>
          <w:lang w:val="en-US"/>
        </w:rPr>
        <w:t>During the current academic year, revise and put into effect an effective system for retaining and motivating employees.</w:t>
      </w:r>
    </w:p>
    <w:p w:rsidR="00173678" w:rsidRDefault="00173678" w:rsidP="00422F4D">
      <w:pPr>
        <w:pStyle w:val="a3"/>
        <w:widowControl w:val="0"/>
        <w:contextualSpacing/>
        <w:jc w:val="both"/>
        <w:rPr>
          <w:rStyle w:val="a4"/>
        </w:rPr>
      </w:pPr>
    </w:p>
    <w:p w:rsidR="00B0310D" w:rsidRPr="00F752AA" w:rsidRDefault="00B0310D" w:rsidP="00173678">
      <w:pPr>
        <w:pStyle w:val="a3"/>
        <w:widowControl w:val="0"/>
        <w:contextualSpacing/>
        <w:jc w:val="center"/>
        <w:rPr>
          <w:lang w:val="en-US"/>
        </w:rPr>
      </w:pPr>
      <w:r w:rsidRPr="00F752AA">
        <w:rPr>
          <w:rStyle w:val="a4"/>
          <w:lang w:val="en-US"/>
        </w:rPr>
        <w:t xml:space="preserve">Standard 1 </w:t>
      </w:r>
      <w:r w:rsidR="00F752AA" w:rsidRPr="00F752AA">
        <w:rPr>
          <w:b/>
          <w:szCs w:val="28"/>
          <w:lang w:val="en-US"/>
        </w:rPr>
        <w:t>is fulfilled with remarks</w:t>
      </w:r>
    </w:p>
    <w:p w:rsidR="00B0310D" w:rsidRPr="00F752AA" w:rsidRDefault="00B0310D" w:rsidP="00422F4D">
      <w:pPr>
        <w:widowControl w:val="0"/>
        <w:contextualSpacing/>
        <w:jc w:val="both"/>
        <w:rPr>
          <w:rFonts w:cs="Times New Roman"/>
          <w:sz w:val="24"/>
          <w:szCs w:val="24"/>
          <w:lang w:val="en-US"/>
        </w:rPr>
      </w:pPr>
    </w:p>
    <w:p w:rsidR="00173678" w:rsidRPr="00F752AA" w:rsidRDefault="00173678" w:rsidP="00422F4D">
      <w:pPr>
        <w:widowControl w:val="0"/>
        <w:contextualSpacing/>
        <w:jc w:val="both"/>
        <w:rPr>
          <w:rFonts w:cs="Times New Roman"/>
          <w:sz w:val="24"/>
          <w:szCs w:val="24"/>
          <w:lang w:val="en-US"/>
        </w:rPr>
      </w:pPr>
    </w:p>
    <w:p w:rsidR="00173678" w:rsidRPr="00F752AA" w:rsidRDefault="00173678" w:rsidP="00422F4D">
      <w:pPr>
        <w:widowControl w:val="0"/>
        <w:contextualSpacing/>
        <w:jc w:val="both"/>
        <w:rPr>
          <w:rFonts w:cs="Times New Roman"/>
          <w:sz w:val="24"/>
          <w:szCs w:val="24"/>
          <w:lang w:val="en-US"/>
        </w:rPr>
      </w:pPr>
    </w:p>
    <w:p w:rsidR="00173678" w:rsidRPr="00F752AA" w:rsidRDefault="00173678" w:rsidP="00422F4D">
      <w:pPr>
        <w:widowControl w:val="0"/>
        <w:contextualSpacing/>
        <w:jc w:val="both"/>
        <w:rPr>
          <w:rFonts w:cs="Times New Roman"/>
          <w:sz w:val="24"/>
          <w:szCs w:val="24"/>
          <w:lang w:val="en-US"/>
        </w:rPr>
      </w:pPr>
    </w:p>
    <w:p w:rsidR="00173678" w:rsidRPr="00F752AA" w:rsidRDefault="00173678" w:rsidP="00422F4D">
      <w:pPr>
        <w:widowControl w:val="0"/>
        <w:contextualSpacing/>
        <w:jc w:val="both"/>
        <w:rPr>
          <w:rFonts w:cs="Times New Roman"/>
          <w:sz w:val="24"/>
          <w:szCs w:val="24"/>
          <w:lang w:val="en-US"/>
        </w:rPr>
      </w:pPr>
    </w:p>
    <w:p w:rsidR="00B0310D" w:rsidRPr="00173678" w:rsidRDefault="00B0310D" w:rsidP="00173678">
      <w:pPr>
        <w:pStyle w:val="1"/>
        <w:keepNext w:val="0"/>
        <w:keepLines w:val="0"/>
        <w:widowControl w:val="0"/>
        <w:contextualSpacing/>
        <w:jc w:val="center"/>
        <w:rPr>
          <w:rFonts w:ascii="Times New Roman" w:hAnsi="Times New Roman" w:cs="Times New Roman"/>
          <w:b/>
          <w:color w:val="auto"/>
          <w:sz w:val="24"/>
          <w:szCs w:val="24"/>
        </w:rPr>
      </w:pPr>
      <w:r w:rsidRPr="00173678">
        <w:rPr>
          <w:rFonts w:ascii="Times New Roman" w:hAnsi="Times New Roman" w:cs="Times New Roman"/>
          <w:b/>
          <w:color w:val="auto"/>
          <w:sz w:val="24"/>
          <w:szCs w:val="24"/>
        </w:rPr>
        <w:lastRenderedPageBreak/>
        <w:t xml:space="preserve">STANDARD 2. </w:t>
      </w:r>
      <w:proofErr w:type="spellStart"/>
      <w:r w:rsidRPr="00173678">
        <w:rPr>
          <w:rFonts w:ascii="Times New Roman" w:hAnsi="Times New Roman" w:cs="Times New Roman"/>
          <w:b/>
          <w:color w:val="auto"/>
          <w:sz w:val="24"/>
          <w:szCs w:val="24"/>
        </w:rPr>
        <w:t>Educational</w:t>
      </w:r>
      <w:proofErr w:type="spellEnd"/>
      <w:r w:rsidRPr="00173678">
        <w:rPr>
          <w:rFonts w:ascii="Times New Roman" w:hAnsi="Times New Roman" w:cs="Times New Roman"/>
          <w:b/>
          <w:color w:val="auto"/>
          <w:sz w:val="24"/>
          <w:szCs w:val="24"/>
        </w:rPr>
        <w:t xml:space="preserve"> </w:t>
      </w:r>
      <w:proofErr w:type="spellStart"/>
      <w:r w:rsidRPr="00173678">
        <w:rPr>
          <w:rFonts w:ascii="Times New Roman" w:hAnsi="Times New Roman" w:cs="Times New Roman"/>
          <w:b/>
          <w:color w:val="auto"/>
          <w:sz w:val="24"/>
          <w:szCs w:val="24"/>
        </w:rPr>
        <w:t>Program</w:t>
      </w:r>
      <w:proofErr w:type="spellEnd"/>
    </w:p>
    <w:p w:rsidR="00B0310D" w:rsidRPr="005E5BBD" w:rsidRDefault="00B0310D" w:rsidP="00422F4D">
      <w:pPr>
        <w:pStyle w:val="2"/>
        <w:widowControl w:val="0"/>
        <w:contextualSpacing/>
        <w:jc w:val="both"/>
        <w:rPr>
          <w:sz w:val="24"/>
          <w:szCs w:val="24"/>
        </w:rPr>
      </w:pPr>
      <w:proofErr w:type="spellStart"/>
      <w:r w:rsidRPr="005E5BBD">
        <w:rPr>
          <w:sz w:val="24"/>
          <w:szCs w:val="24"/>
        </w:rPr>
        <w:t>Weaknesses</w:t>
      </w:r>
      <w:proofErr w:type="spellEnd"/>
    </w:p>
    <w:p w:rsidR="00B0310D" w:rsidRPr="005E5BBD" w:rsidRDefault="00B0310D" w:rsidP="00422F4D">
      <w:pPr>
        <w:pStyle w:val="a3"/>
        <w:widowControl w:val="0"/>
        <w:numPr>
          <w:ilvl w:val="0"/>
          <w:numId w:val="58"/>
        </w:numPr>
        <w:contextualSpacing/>
        <w:jc w:val="both"/>
        <w:rPr>
          <w:lang w:val="en-US"/>
        </w:rPr>
      </w:pPr>
      <w:r w:rsidRPr="005E5BBD">
        <w:rPr>
          <w:lang w:val="en-US"/>
        </w:rPr>
        <w:t>Insufficient work is being carried out on the preparation and publication of the University’s own educational and methodological materials.</w:t>
      </w:r>
    </w:p>
    <w:p w:rsidR="00B0310D" w:rsidRPr="005E5BBD" w:rsidRDefault="00B0310D" w:rsidP="00422F4D">
      <w:pPr>
        <w:pStyle w:val="a3"/>
        <w:widowControl w:val="0"/>
        <w:numPr>
          <w:ilvl w:val="0"/>
          <w:numId w:val="58"/>
        </w:numPr>
        <w:contextualSpacing/>
        <w:jc w:val="both"/>
        <w:rPr>
          <w:lang w:val="en-US"/>
        </w:rPr>
      </w:pPr>
      <w:r w:rsidRPr="005E5BBD">
        <w:rPr>
          <w:lang w:val="en-US"/>
        </w:rPr>
        <w:t>The results of scientific research are insufficiently used in the educational process.</w:t>
      </w:r>
    </w:p>
    <w:p w:rsidR="00B0310D" w:rsidRPr="005E5BBD" w:rsidRDefault="00B0310D" w:rsidP="00422F4D">
      <w:pPr>
        <w:pStyle w:val="a3"/>
        <w:widowControl w:val="0"/>
        <w:numPr>
          <w:ilvl w:val="0"/>
          <w:numId w:val="58"/>
        </w:numPr>
        <w:contextualSpacing/>
        <w:jc w:val="both"/>
        <w:rPr>
          <w:lang w:val="en-US"/>
        </w:rPr>
      </w:pPr>
      <w:r w:rsidRPr="005E5BBD">
        <w:rPr>
          <w:lang w:val="en-US"/>
        </w:rPr>
        <w:t>Some disciplines included in the curriculum are not conducted due to a shortage of teachers.</w:t>
      </w:r>
    </w:p>
    <w:p w:rsidR="00B0310D" w:rsidRPr="005E5BBD" w:rsidRDefault="00B0310D" w:rsidP="00422F4D">
      <w:pPr>
        <w:pStyle w:val="a3"/>
        <w:widowControl w:val="0"/>
        <w:numPr>
          <w:ilvl w:val="0"/>
          <w:numId w:val="58"/>
        </w:numPr>
        <w:contextualSpacing/>
        <w:jc w:val="both"/>
        <w:rPr>
          <w:lang w:val="en-US"/>
        </w:rPr>
      </w:pPr>
      <w:r w:rsidRPr="005E5BBD">
        <w:rPr>
          <w:lang w:val="en-US"/>
        </w:rPr>
        <w:t>A violation of the sequence of delivery of some disciplines is observed.</w:t>
      </w:r>
    </w:p>
    <w:p w:rsidR="00B0310D" w:rsidRPr="005E5BBD" w:rsidRDefault="00B0310D" w:rsidP="00422F4D">
      <w:pPr>
        <w:pStyle w:val="2"/>
        <w:widowControl w:val="0"/>
        <w:contextualSpacing/>
        <w:jc w:val="both"/>
        <w:rPr>
          <w:sz w:val="24"/>
          <w:szCs w:val="24"/>
        </w:rPr>
      </w:pPr>
      <w:proofErr w:type="spellStart"/>
      <w:r w:rsidRPr="005E5BBD">
        <w:rPr>
          <w:sz w:val="24"/>
          <w:szCs w:val="24"/>
        </w:rPr>
        <w:t>Recommendations</w:t>
      </w:r>
      <w:proofErr w:type="spellEnd"/>
    </w:p>
    <w:p w:rsidR="00B0310D" w:rsidRPr="005E5BBD" w:rsidRDefault="00B0310D" w:rsidP="00422F4D">
      <w:pPr>
        <w:pStyle w:val="a3"/>
        <w:widowControl w:val="0"/>
        <w:numPr>
          <w:ilvl w:val="0"/>
          <w:numId w:val="59"/>
        </w:numPr>
        <w:contextualSpacing/>
        <w:jc w:val="both"/>
        <w:rPr>
          <w:lang w:val="en-US"/>
        </w:rPr>
      </w:pPr>
      <w:r w:rsidRPr="005E5BBD">
        <w:rPr>
          <w:lang w:val="en-US"/>
        </w:rPr>
        <w:t xml:space="preserve">By </w:t>
      </w:r>
      <w:r w:rsidRPr="005E5BBD">
        <w:rPr>
          <w:rStyle w:val="a4"/>
          <w:lang w:val="en-US"/>
        </w:rPr>
        <w:t>01.03.2026</w:t>
      </w:r>
      <w:r w:rsidRPr="005E5BBD">
        <w:rPr>
          <w:lang w:val="en-US"/>
        </w:rPr>
        <w:t>, develop and put into effect a Plan for the Preparation and Publication of Educational and Methodological Materials, with annual analysis of results and subsequent corrective actions.</w:t>
      </w:r>
    </w:p>
    <w:p w:rsidR="00B0310D" w:rsidRPr="005E5BBD" w:rsidRDefault="00B0310D" w:rsidP="00422F4D">
      <w:pPr>
        <w:pStyle w:val="a3"/>
        <w:widowControl w:val="0"/>
        <w:numPr>
          <w:ilvl w:val="0"/>
          <w:numId w:val="59"/>
        </w:numPr>
        <w:contextualSpacing/>
        <w:jc w:val="both"/>
        <w:rPr>
          <w:lang w:val="en-US"/>
        </w:rPr>
      </w:pPr>
      <w:r w:rsidRPr="005E5BBD">
        <w:rPr>
          <w:lang w:val="en-US"/>
        </w:rPr>
        <w:t>Within one year, develop an Action Plan to strengthen the use of scientific research results in the educational process, with further annual monitoring of implementation.</w:t>
      </w:r>
    </w:p>
    <w:p w:rsidR="00B0310D" w:rsidRPr="005E5BBD" w:rsidRDefault="00B0310D" w:rsidP="00422F4D">
      <w:pPr>
        <w:pStyle w:val="a3"/>
        <w:widowControl w:val="0"/>
        <w:numPr>
          <w:ilvl w:val="0"/>
          <w:numId w:val="59"/>
        </w:numPr>
        <w:contextualSpacing/>
        <w:jc w:val="both"/>
        <w:rPr>
          <w:lang w:val="en-US"/>
        </w:rPr>
      </w:pPr>
      <w:r w:rsidRPr="005E5BBD">
        <w:rPr>
          <w:lang w:val="en-US"/>
        </w:rPr>
        <w:t xml:space="preserve">By </w:t>
      </w:r>
      <w:r w:rsidRPr="005E5BBD">
        <w:rPr>
          <w:rStyle w:val="a4"/>
          <w:lang w:val="en-US"/>
        </w:rPr>
        <w:t>01.03.2025</w:t>
      </w:r>
      <w:r w:rsidRPr="005E5BBD">
        <w:rPr>
          <w:lang w:val="en-US"/>
        </w:rPr>
        <w:t>, in order to eliminate staff turnover, develop and put into effect an Action Plan for Motivating Teachers, with annual analysis of results.</w:t>
      </w:r>
    </w:p>
    <w:p w:rsidR="00173678" w:rsidRDefault="00173678" w:rsidP="00173678">
      <w:pPr>
        <w:pStyle w:val="a3"/>
        <w:widowControl w:val="0"/>
        <w:contextualSpacing/>
        <w:jc w:val="center"/>
        <w:rPr>
          <w:rStyle w:val="a4"/>
        </w:rPr>
      </w:pPr>
    </w:p>
    <w:p w:rsidR="00B0310D" w:rsidRPr="00F752AA" w:rsidRDefault="00B0310D" w:rsidP="00173678">
      <w:pPr>
        <w:pStyle w:val="a3"/>
        <w:widowControl w:val="0"/>
        <w:contextualSpacing/>
        <w:jc w:val="center"/>
        <w:rPr>
          <w:lang w:val="en-US"/>
        </w:rPr>
      </w:pPr>
      <w:r w:rsidRPr="00F752AA">
        <w:rPr>
          <w:rStyle w:val="a4"/>
          <w:lang w:val="en-US"/>
        </w:rPr>
        <w:t xml:space="preserve">Standard 2 </w:t>
      </w:r>
      <w:r w:rsidR="00F752AA" w:rsidRPr="00F752AA">
        <w:rPr>
          <w:rStyle w:val="a4"/>
          <w:lang w:val="en-US"/>
        </w:rPr>
        <w:t xml:space="preserve">1 </w:t>
      </w:r>
      <w:r w:rsidR="00F752AA" w:rsidRPr="00F752AA">
        <w:rPr>
          <w:b/>
          <w:szCs w:val="28"/>
          <w:lang w:val="en-US"/>
        </w:rPr>
        <w:t>is fulfilled with remarks</w:t>
      </w:r>
    </w:p>
    <w:p w:rsidR="00B0310D" w:rsidRPr="00173678" w:rsidRDefault="00B0310D" w:rsidP="00173678">
      <w:pPr>
        <w:pStyle w:val="1"/>
        <w:keepNext w:val="0"/>
        <w:keepLines w:val="0"/>
        <w:widowControl w:val="0"/>
        <w:contextualSpacing/>
        <w:jc w:val="center"/>
        <w:rPr>
          <w:rFonts w:ascii="Times New Roman" w:hAnsi="Times New Roman" w:cs="Times New Roman"/>
          <w:b/>
          <w:color w:val="auto"/>
          <w:sz w:val="24"/>
          <w:szCs w:val="24"/>
          <w:lang w:val="en-US"/>
        </w:rPr>
      </w:pPr>
      <w:r w:rsidRPr="00173678">
        <w:rPr>
          <w:rFonts w:ascii="Times New Roman" w:hAnsi="Times New Roman" w:cs="Times New Roman"/>
          <w:b/>
          <w:color w:val="auto"/>
          <w:sz w:val="24"/>
          <w:szCs w:val="24"/>
          <w:lang w:val="en-US"/>
        </w:rPr>
        <w:t>STANDARD 3. Student-Centered Learning and Assessment of Students’ Educational Achievements</w:t>
      </w:r>
    </w:p>
    <w:p w:rsidR="00B0310D" w:rsidRPr="005E5BBD" w:rsidRDefault="00B0310D" w:rsidP="00422F4D">
      <w:pPr>
        <w:pStyle w:val="2"/>
        <w:widowControl w:val="0"/>
        <w:contextualSpacing/>
        <w:jc w:val="both"/>
        <w:rPr>
          <w:sz w:val="24"/>
          <w:szCs w:val="24"/>
        </w:rPr>
      </w:pPr>
      <w:proofErr w:type="spellStart"/>
      <w:r w:rsidRPr="005E5BBD">
        <w:rPr>
          <w:sz w:val="24"/>
          <w:szCs w:val="24"/>
        </w:rPr>
        <w:t>Weaknesses</w:t>
      </w:r>
      <w:proofErr w:type="spellEnd"/>
    </w:p>
    <w:p w:rsidR="00B0310D" w:rsidRPr="005E5BBD" w:rsidRDefault="00B0310D" w:rsidP="00422F4D">
      <w:pPr>
        <w:pStyle w:val="a3"/>
        <w:widowControl w:val="0"/>
        <w:numPr>
          <w:ilvl w:val="0"/>
          <w:numId w:val="60"/>
        </w:numPr>
        <w:contextualSpacing/>
        <w:jc w:val="both"/>
        <w:rPr>
          <w:lang w:val="en-US"/>
        </w:rPr>
      </w:pPr>
      <w:r w:rsidRPr="005E5BBD">
        <w:rPr>
          <w:lang w:val="en-US"/>
        </w:rPr>
        <w:t>Student participation in scientific and educational events is insufficient.</w:t>
      </w:r>
    </w:p>
    <w:p w:rsidR="00B0310D" w:rsidRPr="005E5BBD" w:rsidRDefault="00B0310D" w:rsidP="00422F4D">
      <w:pPr>
        <w:pStyle w:val="a3"/>
        <w:widowControl w:val="0"/>
        <w:numPr>
          <w:ilvl w:val="0"/>
          <w:numId w:val="60"/>
        </w:numPr>
        <w:contextualSpacing/>
        <w:jc w:val="both"/>
        <w:rPr>
          <w:lang w:val="en-US"/>
        </w:rPr>
      </w:pPr>
      <w:r w:rsidRPr="005E5BBD">
        <w:rPr>
          <w:lang w:val="en-US"/>
        </w:rPr>
        <w:t>The language barrier of students, namely insufficient command of Kyrgyz and Russian, prevents the formation of clinical skills.</w:t>
      </w:r>
    </w:p>
    <w:p w:rsidR="00B0310D" w:rsidRPr="005E5BBD" w:rsidRDefault="00B0310D" w:rsidP="00422F4D">
      <w:pPr>
        <w:pStyle w:val="a3"/>
        <w:widowControl w:val="0"/>
        <w:numPr>
          <w:ilvl w:val="0"/>
          <w:numId w:val="60"/>
        </w:numPr>
        <w:contextualSpacing/>
        <w:jc w:val="both"/>
        <w:rPr>
          <w:lang w:val="en-US"/>
        </w:rPr>
      </w:pPr>
      <w:r w:rsidRPr="005E5BBD">
        <w:rPr>
          <w:lang w:val="en-US"/>
        </w:rPr>
        <w:t>The role of teachers in eliminating the language barrier during communication between students and patients during practical training is insufficient.</w:t>
      </w:r>
    </w:p>
    <w:p w:rsidR="00B0310D" w:rsidRPr="005E5BBD" w:rsidRDefault="00B0310D" w:rsidP="00422F4D">
      <w:pPr>
        <w:pStyle w:val="a3"/>
        <w:widowControl w:val="0"/>
        <w:numPr>
          <w:ilvl w:val="0"/>
          <w:numId w:val="60"/>
        </w:numPr>
        <w:contextualSpacing/>
        <w:jc w:val="both"/>
        <w:rPr>
          <w:lang w:val="en-US"/>
        </w:rPr>
      </w:pPr>
      <w:r w:rsidRPr="005E5BBD">
        <w:rPr>
          <w:lang w:val="en-US"/>
        </w:rPr>
        <w:t>There are no activities for introducing changes based on the analysis of feedback from students.</w:t>
      </w:r>
    </w:p>
    <w:p w:rsidR="00B0310D" w:rsidRPr="005E5BBD" w:rsidRDefault="00B0310D" w:rsidP="00422F4D">
      <w:pPr>
        <w:pStyle w:val="a3"/>
        <w:widowControl w:val="0"/>
        <w:numPr>
          <w:ilvl w:val="0"/>
          <w:numId w:val="60"/>
        </w:numPr>
        <w:contextualSpacing/>
        <w:jc w:val="both"/>
        <w:rPr>
          <w:lang w:val="en-US"/>
        </w:rPr>
      </w:pPr>
      <w:r w:rsidRPr="005E5BBD">
        <w:rPr>
          <w:lang w:val="en-US"/>
        </w:rPr>
        <w:t>Information on methods and forms of knowledge assessment is published on the website only in Russian.</w:t>
      </w:r>
    </w:p>
    <w:p w:rsidR="00B0310D" w:rsidRPr="005E5BBD" w:rsidRDefault="00B0310D" w:rsidP="00422F4D">
      <w:pPr>
        <w:pStyle w:val="a3"/>
        <w:widowControl w:val="0"/>
        <w:numPr>
          <w:ilvl w:val="0"/>
          <w:numId w:val="60"/>
        </w:numPr>
        <w:contextualSpacing/>
        <w:jc w:val="both"/>
        <w:rPr>
          <w:lang w:val="en-US"/>
        </w:rPr>
      </w:pPr>
      <w:r w:rsidRPr="005E5BBD">
        <w:rPr>
          <w:lang w:val="en-US"/>
        </w:rPr>
        <w:t>There is no academic mobility of students.</w:t>
      </w:r>
    </w:p>
    <w:p w:rsidR="00B0310D" w:rsidRPr="005E5BBD" w:rsidRDefault="00B0310D" w:rsidP="00422F4D">
      <w:pPr>
        <w:pStyle w:val="2"/>
        <w:widowControl w:val="0"/>
        <w:contextualSpacing/>
        <w:jc w:val="both"/>
        <w:rPr>
          <w:sz w:val="24"/>
          <w:szCs w:val="24"/>
        </w:rPr>
      </w:pPr>
      <w:proofErr w:type="spellStart"/>
      <w:r w:rsidRPr="005E5BBD">
        <w:rPr>
          <w:sz w:val="24"/>
          <w:szCs w:val="24"/>
        </w:rPr>
        <w:t>Recommendations</w:t>
      </w:r>
      <w:proofErr w:type="spellEnd"/>
    </w:p>
    <w:p w:rsidR="00B0310D" w:rsidRPr="005E5BBD" w:rsidRDefault="00B0310D" w:rsidP="00422F4D">
      <w:pPr>
        <w:pStyle w:val="a3"/>
        <w:widowControl w:val="0"/>
        <w:numPr>
          <w:ilvl w:val="0"/>
          <w:numId w:val="61"/>
        </w:numPr>
        <w:contextualSpacing/>
        <w:jc w:val="both"/>
        <w:rPr>
          <w:lang w:val="en-US"/>
        </w:rPr>
      </w:pPr>
      <w:r w:rsidRPr="005E5BBD">
        <w:rPr>
          <w:lang w:val="en-US"/>
        </w:rPr>
        <w:t>During the current academic year, develop an Action Plan for Student Participation in International Scientific and Educational Events, with annual updating and analysis of results.</w:t>
      </w:r>
    </w:p>
    <w:p w:rsidR="00B0310D" w:rsidRPr="005E5BBD" w:rsidRDefault="00B0310D" w:rsidP="00422F4D">
      <w:pPr>
        <w:pStyle w:val="a3"/>
        <w:widowControl w:val="0"/>
        <w:numPr>
          <w:ilvl w:val="0"/>
          <w:numId w:val="61"/>
        </w:numPr>
        <w:contextualSpacing/>
        <w:jc w:val="both"/>
        <w:rPr>
          <w:lang w:val="en-US"/>
        </w:rPr>
      </w:pPr>
      <w:r w:rsidRPr="005E5BBD">
        <w:rPr>
          <w:lang w:val="en-US"/>
        </w:rPr>
        <w:t>Within one year, create a medical phrasebook for communication between students and patients in English, Russian and Kyrgyz.</w:t>
      </w:r>
    </w:p>
    <w:p w:rsidR="00B0310D" w:rsidRPr="005E5BBD" w:rsidRDefault="00B0310D" w:rsidP="00422F4D">
      <w:pPr>
        <w:pStyle w:val="a3"/>
        <w:widowControl w:val="0"/>
        <w:numPr>
          <w:ilvl w:val="0"/>
          <w:numId w:val="61"/>
        </w:numPr>
        <w:contextualSpacing/>
        <w:jc w:val="both"/>
        <w:rPr>
          <w:lang w:val="en-US"/>
        </w:rPr>
      </w:pPr>
      <w:r w:rsidRPr="005E5BBD">
        <w:rPr>
          <w:lang w:val="en-US"/>
        </w:rPr>
        <w:t xml:space="preserve">By </w:t>
      </w:r>
      <w:r w:rsidRPr="005E5BBD">
        <w:rPr>
          <w:rStyle w:val="a4"/>
          <w:lang w:val="en-US"/>
        </w:rPr>
        <w:t>01.09.2025</w:t>
      </w:r>
      <w:r w:rsidRPr="005E5BBD">
        <w:rPr>
          <w:lang w:val="en-US"/>
        </w:rPr>
        <w:t>, revise the practical training program and the functions of teachers in order to eliminate the language barrier during communication between students and patients during practical training.</w:t>
      </w:r>
    </w:p>
    <w:p w:rsidR="00B0310D" w:rsidRPr="005E5BBD" w:rsidRDefault="00B0310D" w:rsidP="00422F4D">
      <w:pPr>
        <w:pStyle w:val="a3"/>
        <w:widowControl w:val="0"/>
        <w:numPr>
          <w:ilvl w:val="0"/>
          <w:numId w:val="61"/>
        </w:numPr>
        <w:contextualSpacing/>
        <w:jc w:val="both"/>
        <w:rPr>
          <w:lang w:val="en-US"/>
        </w:rPr>
      </w:pPr>
      <w:r w:rsidRPr="005E5BBD">
        <w:rPr>
          <w:lang w:val="en-US"/>
        </w:rPr>
        <w:t>Develop and put into effect an Action Plan for introducing changes into the educational process based on the results of student feedback analysis.</w:t>
      </w:r>
    </w:p>
    <w:p w:rsidR="00B0310D" w:rsidRPr="005E5BBD" w:rsidRDefault="00B0310D" w:rsidP="00422F4D">
      <w:pPr>
        <w:pStyle w:val="a3"/>
        <w:widowControl w:val="0"/>
        <w:numPr>
          <w:ilvl w:val="0"/>
          <w:numId w:val="61"/>
        </w:numPr>
        <w:contextualSpacing/>
        <w:jc w:val="both"/>
        <w:rPr>
          <w:lang w:val="en-US"/>
        </w:rPr>
      </w:pPr>
      <w:r w:rsidRPr="005E5BBD">
        <w:rPr>
          <w:lang w:val="en-US"/>
        </w:rPr>
        <w:lastRenderedPageBreak/>
        <w:t xml:space="preserve">By </w:t>
      </w:r>
      <w:r w:rsidRPr="005E5BBD">
        <w:rPr>
          <w:rStyle w:val="a4"/>
          <w:lang w:val="en-US"/>
        </w:rPr>
        <w:t>01.03.2026</w:t>
      </w:r>
      <w:r w:rsidRPr="005E5BBD">
        <w:rPr>
          <w:lang w:val="en-US"/>
        </w:rPr>
        <w:t>, post information on methods and forms of knowledge assessment on the website in English and Kyrgyz.</w:t>
      </w:r>
    </w:p>
    <w:p w:rsidR="00B0310D" w:rsidRPr="005E5BBD" w:rsidRDefault="00B0310D" w:rsidP="00422F4D">
      <w:pPr>
        <w:pStyle w:val="a3"/>
        <w:widowControl w:val="0"/>
        <w:numPr>
          <w:ilvl w:val="0"/>
          <w:numId w:val="61"/>
        </w:numPr>
        <w:contextualSpacing/>
        <w:jc w:val="both"/>
        <w:rPr>
          <w:lang w:val="en-US"/>
        </w:rPr>
      </w:pPr>
      <w:r w:rsidRPr="005E5BBD">
        <w:rPr>
          <w:lang w:val="en-US"/>
        </w:rPr>
        <w:t xml:space="preserve">By </w:t>
      </w:r>
      <w:r w:rsidRPr="005E5BBD">
        <w:rPr>
          <w:rStyle w:val="a4"/>
          <w:lang w:val="en-US"/>
        </w:rPr>
        <w:t>01.04.2026</w:t>
      </w:r>
      <w:r w:rsidRPr="005E5BBD">
        <w:rPr>
          <w:lang w:val="en-US"/>
        </w:rPr>
        <w:t>, develop and put into effect an Action Plan to improve student academic mobility.</w:t>
      </w:r>
    </w:p>
    <w:p w:rsidR="00F752AA" w:rsidRDefault="00F752AA" w:rsidP="00F752AA">
      <w:pPr>
        <w:pStyle w:val="a3"/>
        <w:widowControl w:val="0"/>
        <w:contextualSpacing/>
        <w:jc w:val="center"/>
        <w:rPr>
          <w:rStyle w:val="a4"/>
        </w:rPr>
      </w:pPr>
    </w:p>
    <w:p w:rsidR="00B0310D" w:rsidRPr="00F752AA" w:rsidRDefault="00B0310D" w:rsidP="00F752AA">
      <w:pPr>
        <w:pStyle w:val="a3"/>
        <w:widowControl w:val="0"/>
        <w:contextualSpacing/>
        <w:jc w:val="center"/>
        <w:rPr>
          <w:lang w:val="en-US"/>
        </w:rPr>
      </w:pPr>
      <w:r w:rsidRPr="00F752AA">
        <w:rPr>
          <w:rStyle w:val="a4"/>
          <w:lang w:val="en-US"/>
        </w:rPr>
        <w:t xml:space="preserve">Standard 3 </w:t>
      </w:r>
      <w:r w:rsidR="00F752AA" w:rsidRPr="00F752AA">
        <w:rPr>
          <w:rStyle w:val="a4"/>
          <w:lang w:val="en-US"/>
        </w:rPr>
        <w:t xml:space="preserve">1 </w:t>
      </w:r>
      <w:r w:rsidR="00F752AA" w:rsidRPr="00F752AA">
        <w:rPr>
          <w:b/>
          <w:szCs w:val="28"/>
          <w:lang w:val="en-US"/>
        </w:rPr>
        <w:t>is fulfilled with remarks</w:t>
      </w:r>
    </w:p>
    <w:p w:rsidR="00B0310D" w:rsidRPr="00F752AA" w:rsidRDefault="00B0310D" w:rsidP="00F752AA">
      <w:pPr>
        <w:pStyle w:val="1"/>
        <w:keepNext w:val="0"/>
        <w:keepLines w:val="0"/>
        <w:widowControl w:val="0"/>
        <w:contextualSpacing/>
        <w:jc w:val="center"/>
        <w:rPr>
          <w:rFonts w:ascii="Times New Roman" w:hAnsi="Times New Roman" w:cs="Times New Roman"/>
          <w:b/>
          <w:color w:val="auto"/>
          <w:sz w:val="24"/>
          <w:szCs w:val="24"/>
          <w:lang w:val="en-US"/>
        </w:rPr>
      </w:pPr>
      <w:r w:rsidRPr="00F752AA">
        <w:rPr>
          <w:rFonts w:ascii="Times New Roman" w:hAnsi="Times New Roman" w:cs="Times New Roman"/>
          <w:b/>
          <w:color w:val="auto"/>
          <w:sz w:val="24"/>
          <w:szCs w:val="24"/>
          <w:lang w:val="en-US"/>
        </w:rPr>
        <w:t>STANDARD 4. Student Admission and Recognition of Learning Outcomes</w:t>
      </w:r>
    </w:p>
    <w:p w:rsidR="00B0310D" w:rsidRPr="005E5BBD" w:rsidRDefault="00B0310D" w:rsidP="00422F4D">
      <w:pPr>
        <w:pStyle w:val="2"/>
        <w:widowControl w:val="0"/>
        <w:contextualSpacing/>
        <w:jc w:val="both"/>
        <w:rPr>
          <w:sz w:val="24"/>
          <w:szCs w:val="24"/>
        </w:rPr>
      </w:pPr>
      <w:proofErr w:type="spellStart"/>
      <w:r w:rsidRPr="005E5BBD">
        <w:rPr>
          <w:sz w:val="24"/>
          <w:szCs w:val="24"/>
        </w:rPr>
        <w:t>Weaknesses</w:t>
      </w:r>
      <w:proofErr w:type="spellEnd"/>
    </w:p>
    <w:p w:rsidR="00B0310D" w:rsidRPr="005E5BBD" w:rsidRDefault="00B0310D" w:rsidP="00422F4D">
      <w:pPr>
        <w:pStyle w:val="a3"/>
        <w:widowControl w:val="0"/>
        <w:numPr>
          <w:ilvl w:val="0"/>
          <w:numId w:val="62"/>
        </w:numPr>
        <w:contextualSpacing/>
        <w:jc w:val="both"/>
        <w:rPr>
          <w:lang w:val="en-US"/>
        </w:rPr>
      </w:pPr>
      <w:r w:rsidRPr="005E5BBD">
        <w:rPr>
          <w:lang w:val="en-US"/>
        </w:rPr>
        <w:t>The low level of admission of first-year students negatively affects the financial component of University management.</w:t>
      </w:r>
    </w:p>
    <w:p w:rsidR="00B0310D" w:rsidRPr="005E5BBD" w:rsidRDefault="00B0310D" w:rsidP="00422F4D">
      <w:pPr>
        <w:pStyle w:val="a3"/>
        <w:widowControl w:val="0"/>
        <w:numPr>
          <w:ilvl w:val="0"/>
          <w:numId w:val="62"/>
        </w:numPr>
        <w:contextualSpacing/>
        <w:jc w:val="both"/>
        <w:rPr>
          <w:lang w:val="en-US"/>
        </w:rPr>
      </w:pPr>
      <w:r w:rsidRPr="005E5BBD">
        <w:rPr>
          <w:lang w:val="en-US"/>
        </w:rPr>
        <w:t>Analysis of graduates’ employment is not conducted.</w:t>
      </w:r>
    </w:p>
    <w:p w:rsidR="00B0310D" w:rsidRPr="005E5BBD" w:rsidRDefault="00B0310D" w:rsidP="00422F4D">
      <w:pPr>
        <w:pStyle w:val="2"/>
        <w:widowControl w:val="0"/>
        <w:contextualSpacing/>
        <w:jc w:val="both"/>
        <w:rPr>
          <w:sz w:val="24"/>
          <w:szCs w:val="24"/>
        </w:rPr>
      </w:pPr>
      <w:proofErr w:type="spellStart"/>
      <w:r w:rsidRPr="005E5BBD">
        <w:rPr>
          <w:sz w:val="24"/>
          <w:szCs w:val="24"/>
        </w:rPr>
        <w:t>Recommendations</w:t>
      </w:r>
      <w:proofErr w:type="spellEnd"/>
    </w:p>
    <w:p w:rsidR="00B0310D" w:rsidRPr="005E5BBD" w:rsidRDefault="00B0310D" w:rsidP="00422F4D">
      <w:pPr>
        <w:pStyle w:val="a3"/>
        <w:widowControl w:val="0"/>
        <w:numPr>
          <w:ilvl w:val="0"/>
          <w:numId w:val="63"/>
        </w:numPr>
        <w:contextualSpacing/>
        <w:jc w:val="both"/>
        <w:rPr>
          <w:lang w:val="en-US"/>
        </w:rPr>
      </w:pPr>
      <w:r w:rsidRPr="005E5BBD">
        <w:rPr>
          <w:lang w:val="en-US"/>
        </w:rPr>
        <w:t>By the end of the current academic year, develop and put into effect an Action Plan to Increase the Student Contingent, with annual analysis of results and implementation of corrective actions.</w:t>
      </w:r>
    </w:p>
    <w:p w:rsidR="00B0310D" w:rsidRPr="005E5BBD" w:rsidRDefault="00B0310D" w:rsidP="00422F4D">
      <w:pPr>
        <w:pStyle w:val="a3"/>
        <w:widowControl w:val="0"/>
        <w:numPr>
          <w:ilvl w:val="0"/>
          <w:numId w:val="63"/>
        </w:numPr>
        <w:contextualSpacing/>
        <w:jc w:val="both"/>
        <w:rPr>
          <w:lang w:val="en-US"/>
        </w:rPr>
      </w:pPr>
      <w:r w:rsidRPr="005E5BBD">
        <w:rPr>
          <w:lang w:val="en-US"/>
        </w:rPr>
        <w:t xml:space="preserve">By </w:t>
      </w:r>
      <w:r w:rsidRPr="005E5BBD">
        <w:rPr>
          <w:rStyle w:val="a4"/>
          <w:lang w:val="en-US"/>
        </w:rPr>
        <w:t>July 1 of each academic year</w:t>
      </w:r>
      <w:r w:rsidRPr="005E5BBD">
        <w:rPr>
          <w:lang w:val="en-US"/>
        </w:rPr>
        <w:t>, conduct an analysis of graduates’ employment, followed by corrective actions.</w:t>
      </w:r>
    </w:p>
    <w:p w:rsidR="00F752AA" w:rsidRDefault="00F752AA" w:rsidP="00422F4D">
      <w:pPr>
        <w:pStyle w:val="a3"/>
        <w:widowControl w:val="0"/>
        <w:contextualSpacing/>
        <w:jc w:val="both"/>
        <w:rPr>
          <w:rStyle w:val="a4"/>
        </w:rPr>
      </w:pPr>
    </w:p>
    <w:p w:rsidR="00B0310D" w:rsidRPr="00F752AA" w:rsidRDefault="00B0310D" w:rsidP="00F752AA">
      <w:pPr>
        <w:pStyle w:val="a3"/>
        <w:widowControl w:val="0"/>
        <w:contextualSpacing/>
        <w:jc w:val="center"/>
        <w:rPr>
          <w:lang w:val="en-US"/>
        </w:rPr>
      </w:pPr>
      <w:r w:rsidRPr="00F752AA">
        <w:rPr>
          <w:rStyle w:val="a4"/>
          <w:lang w:val="en-US"/>
        </w:rPr>
        <w:t xml:space="preserve">Standard 4 </w:t>
      </w:r>
      <w:r w:rsidR="00F752AA" w:rsidRPr="00F752AA">
        <w:rPr>
          <w:rStyle w:val="a4"/>
          <w:lang w:val="en-US"/>
        </w:rPr>
        <w:t xml:space="preserve">1 </w:t>
      </w:r>
      <w:r w:rsidR="00F752AA" w:rsidRPr="00F752AA">
        <w:rPr>
          <w:b/>
          <w:szCs w:val="28"/>
          <w:lang w:val="en-US"/>
        </w:rPr>
        <w:t>is fulfilled with remarks</w:t>
      </w:r>
    </w:p>
    <w:p w:rsidR="00B0310D" w:rsidRPr="00F752AA" w:rsidRDefault="00B0310D" w:rsidP="00422F4D">
      <w:pPr>
        <w:widowControl w:val="0"/>
        <w:contextualSpacing/>
        <w:jc w:val="both"/>
        <w:rPr>
          <w:rFonts w:cs="Times New Roman"/>
          <w:sz w:val="24"/>
          <w:szCs w:val="24"/>
          <w:lang w:val="en-US"/>
        </w:rPr>
      </w:pPr>
    </w:p>
    <w:p w:rsidR="00B0310D" w:rsidRPr="00F752AA" w:rsidRDefault="00B0310D" w:rsidP="00F752AA">
      <w:pPr>
        <w:pStyle w:val="1"/>
        <w:keepNext w:val="0"/>
        <w:keepLines w:val="0"/>
        <w:widowControl w:val="0"/>
        <w:contextualSpacing/>
        <w:jc w:val="center"/>
        <w:rPr>
          <w:rFonts w:ascii="Times New Roman" w:hAnsi="Times New Roman" w:cs="Times New Roman"/>
          <w:b/>
          <w:color w:val="auto"/>
          <w:sz w:val="24"/>
          <w:szCs w:val="24"/>
          <w:lang w:val="en-US"/>
        </w:rPr>
      </w:pPr>
      <w:r w:rsidRPr="00F752AA">
        <w:rPr>
          <w:rFonts w:ascii="Times New Roman" w:hAnsi="Times New Roman" w:cs="Times New Roman"/>
          <w:b/>
          <w:color w:val="auto"/>
          <w:sz w:val="24"/>
          <w:szCs w:val="24"/>
          <w:lang w:val="en-US"/>
        </w:rPr>
        <w:t>STANDARD 5. Teaching and Academic Support Staff</w:t>
      </w:r>
    </w:p>
    <w:p w:rsidR="00B0310D" w:rsidRPr="005E5BBD" w:rsidRDefault="00B0310D" w:rsidP="00422F4D">
      <w:pPr>
        <w:pStyle w:val="2"/>
        <w:widowControl w:val="0"/>
        <w:contextualSpacing/>
        <w:jc w:val="both"/>
        <w:rPr>
          <w:sz w:val="24"/>
          <w:szCs w:val="24"/>
        </w:rPr>
      </w:pPr>
      <w:proofErr w:type="spellStart"/>
      <w:r w:rsidRPr="005E5BBD">
        <w:rPr>
          <w:sz w:val="24"/>
          <w:szCs w:val="24"/>
        </w:rPr>
        <w:t>Weaknesses</w:t>
      </w:r>
      <w:proofErr w:type="spellEnd"/>
    </w:p>
    <w:p w:rsidR="00B0310D" w:rsidRPr="005E5BBD" w:rsidRDefault="00B0310D" w:rsidP="00422F4D">
      <w:pPr>
        <w:pStyle w:val="a3"/>
        <w:widowControl w:val="0"/>
        <w:numPr>
          <w:ilvl w:val="0"/>
          <w:numId w:val="64"/>
        </w:numPr>
        <w:contextualSpacing/>
        <w:jc w:val="both"/>
        <w:rPr>
          <w:lang w:val="en-US"/>
        </w:rPr>
      </w:pPr>
      <w:r w:rsidRPr="005E5BBD">
        <w:rPr>
          <w:lang w:val="en-US"/>
        </w:rPr>
        <w:t>The percentage of teachers with an academic degree in the field of medicine is below the licensing requirements.</w:t>
      </w:r>
    </w:p>
    <w:p w:rsidR="00B0310D" w:rsidRPr="005E5BBD" w:rsidRDefault="00B0310D" w:rsidP="00422F4D">
      <w:pPr>
        <w:pStyle w:val="a3"/>
        <w:widowControl w:val="0"/>
        <w:numPr>
          <w:ilvl w:val="0"/>
          <w:numId w:val="64"/>
        </w:numPr>
        <w:contextualSpacing/>
        <w:jc w:val="both"/>
        <w:rPr>
          <w:lang w:val="en-US"/>
        </w:rPr>
      </w:pPr>
      <w:r w:rsidRPr="005E5BBD">
        <w:rPr>
          <w:lang w:val="en-US"/>
        </w:rPr>
        <w:t>Academic mobility of teachers is insufficient.</w:t>
      </w:r>
    </w:p>
    <w:p w:rsidR="00B0310D" w:rsidRPr="005E5BBD" w:rsidRDefault="00B0310D" w:rsidP="00422F4D">
      <w:pPr>
        <w:pStyle w:val="a3"/>
        <w:widowControl w:val="0"/>
        <w:numPr>
          <w:ilvl w:val="0"/>
          <w:numId w:val="64"/>
        </w:numPr>
        <w:contextualSpacing/>
        <w:jc w:val="both"/>
        <w:rPr>
          <w:lang w:val="en-US"/>
        </w:rPr>
      </w:pPr>
      <w:r w:rsidRPr="005E5BBD">
        <w:rPr>
          <w:lang w:val="en-US"/>
        </w:rPr>
        <w:t>There is high turnover of teaching staff.</w:t>
      </w:r>
    </w:p>
    <w:p w:rsidR="00B0310D" w:rsidRPr="005E5BBD" w:rsidRDefault="00B0310D" w:rsidP="00422F4D">
      <w:pPr>
        <w:pStyle w:val="a3"/>
        <w:widowControl w:val="0"/>
        <w:numPr>
          <w:ilvl w:val="0"/>
          <w:numId w:val="64"/>
        </w:numPr>
        <w:contextualSpacing/>
        <w:jc w:val="both"/>
        <w:rPr>
          <w:lang w:val="en-US"/>
        </w:rPr>
      </w:pPr>
      <w:r w:rsidRPr="005E5BBD">
        <w:rPr>
          <w:lang w:val="en-US"/>
        </w:rPr>
        <w:t>There is an insufficient number of teachers in clinical disciplines.</w:t>
      </w:r>
    </w:p>
    <w:p w:rsidR="00B0310D" w:rsidRPr="005E5BBD" w:rsidRDefault="00B0310D" w:rsidP="00422F4D">
      <w:pPr>
        <w:pStyle w:val="2"/>
        <w:widowControl w:val="0"/>
        <w:contextualSpacing/>
        <w:jc w:val="both"/>
        <w:rPr>
          <w:sz w:val="24"/>
          <w:szCs w:val="24"/>
        </w:rPr>
      </w:pPr>
      <w:proofErr w:type="spellStart"/>
      <w:r w:rsidRPr="005E5BBD">
        <w:rPr>
          <w:sz w:val="24"/>
          <w:szCs w:val="24"/>
        </w:rPr>
        <w:t>Recommendations</w:t>
      </w:r>
      <w:proofErr w:type="spellEnd"/>
    </w:p>
    <w:p w:rsidR="00B0310D" w:rsidRPr="005E5BBD" w:rsidRDefault="00B0310D" w:rsidP="00422F4D">
      <w:pPr>
        <w:pStyle w:val="a3"/>
        <w:widowControl w:val="0"/>
        <w:numPr>
          <w:ilvl w:val="0"/>
          <w:numId w:val="65"/>
        </w:numPr>
        <w:contextualSpacing/>
        <w:jc w:val="both"/>
        <w:rPr>
          <w:lang w:val="en-US"/>
        </w:rPr>
      </w:pPr>
      <w:r w:rsidRPr="005E5BBD">
        <w:rPr>
          <w:lang w:val="en-US"/>
        </w:rPr>
        <w:t>Within two years, bring the percentage of teachers with an academic degree in the field of medicine into compliance with licensing requirements.</w:t>
      </w:r>
    </w:p>
    <w:p w:rsidR="00B0310D" w:rsidRPr="005E5BBD" w:rsidRDefault="00B0310D" w:rsidP="00422F4D">
      <w:pPr>
        <w:pStyle w:val="a3"/>
        <w:widowControl w:val="0"/>
        <w:numPr>
          <w:ilvl w:val="0"/>
          <w:numId w:val="65"/>
        </w:numPr>
        <w:contextualSpacing/>
        <w:jc w:val="both"/>
        <w:rPr>
          <w:lang w:val="en-US"/>
        </w:rPr>
      </w:pPr>
      <w:r w:rsidRPr="005E5BBD">
        <w:rPr>
          <w:lang w:val="en-US"/>
        </w:rPr>
        <w:t>Within one year, develop and put into effect an Action Plan to Improve Academic Mobility of Teaching Staff, with annual analysis of results and introduction of appropriate corrective actions.</w:t>
      </w:r>
    </w:p>
    <w:p w:rsidR="00B0310D" w:rsidRPr="005E5BBD" w:rsidRDefault="00B0310D" w:rsidP="00422F4D">
      <w:pPr>
        <w:pStyle w:val="a3"/>
        <w:widowControl w:val="0"/>
        <w:numPr>
          <w:ilvl w:val="0"/>
          <w:numId w:val="65"/>
        </w:numPr>
        <w:contextualSpacing/>
        <w:jc w:val="both"/>
        <w:rPr>
          <w:lang w:val="en-US"/>
        </w:rPr>
      </w:pPr>
      <w:r w:rsidRPr="005E5BBD">
        <w:rPr>
          <w:lang w:val="en-US"/>
        </w:rPr>
        <w:t xml:space="preserve">By </w:t>
      </w:r>
      <w:r w:rsidRPr="005E5BBD">
        <w:rPr>
          <w:rStyle w:val="a4"/>
          <w:lang w:val="en-US"/>
        </w:rPr>
        <w:t>01.03.2026</w:t>
      </w:r>
      <w:r w:rsidRPr="005E5BBD">
        <w:rPr>
          <w:lang w:val="en-US"/>
        </w:rPr>
        <w:t>, develop and put into effect an Action Plan to Reduce Teaching Staff Turnover, with annual analysis of implementation.</w:t>
      </w:r>
    </w:p>
    <w:p w:rsidR="00B0310D" w:rsidRPr="005E5BBD" w:rsidRDefault="00B0310D" w:rsidP="00422F4D">
      <w:pPr>
        <w:pStyle w:val="a3"/>
        <w:widowControl w:val="0"/>
        <w:numPr>
          <w:ilvl w:val="0"/>
          <w:numId w:val="65"/>
        </w:numPr>
        <w:contextualSpacing/>
        <w:jc w:val="both"/>
        <w:rPr>
          <w:lang w:val="en-US"/>
        </w:rPr>
      </w:pPr>
      <w:r w:rsidRPr="005E5BBD">
        <w:rPr>
          <w:lang w:val="en-US"/>
        </w:rPr>
        <w:t xml:space="preserve">By </w:t>
      </w:r>
      <w:r w:rsidRPr="005E5BBD">
        <w:rPr>
          <w:rStyle w:val="a4"/>
          <w:lang w:val="en-US"/>
        </w:rPr>
        <w:t>01.09.2026</w:t>
      </w:r>
      <w:r w:rsidRPr="005E5BBD">
        <w:rPr>
          <w:lang w:val="en-US"/>
        </w:rPr>
        <w:t>, eliminate the shortage of teachers in clinical disciplines.</w:t>
      </w:r>
    </w:p>
    <w:p w:rsidR="00F752AA" w:rsidRDefault="00F752AA" w:rsidP="00422F4D">
      <w:pPr>
        <w:pStyle w:val="a3"/>
        <w:widowControl w:val="0"/>
        <w:contextualSpacing/>
        <w:jc w:val="both"/>
        <w:rPr>
          <w:rStyle w:val="a4"/>
        </w:rPr>
      </w:pPr>
    </w:p>
    <w:p w:rsidR="00B0310D" w:rsidRPr="00F752AA" w:rsidRDefault="00B0310D" w:rsidP="00F752AA">
      <w:pPr>
        <w:pStyle w:val="a3"/>
        <w:widowControl w:val="0"/>
        <w:contextualSpacing/>
        <w:jc w:val="center"/>
        <w:rPr>
          <w:lang w:val="en-US"/>
        </w:rPr>
      </w:pPr>
      <w:r w:rsidRPr="00F752AA">
        <w:rPr>
          <w:rStyle w:val="a4"/>
          <w:lang w:val="en-US"/>
        </w:rPr>
        <w:t xml:space="preserve">Standard 5 </w:t>
      </w:r>
      <w:r w:rsidR="00F752AA" w:rsidRPr="00F752AA">
        <w:rPr>
          <w:rStyle w:val="a4"/>
          <w:lang w:val="en-US"/>
        </w:rPr>
        <w:t xml:space="preserve">1 </w:t>
      </w:r>
      <w:r w:rsidR="00F752AA" w:rsidRPr="00F752AA">
        <w:rPr>
          <w:b/>
          <w:szCs w:val="28"/>
          <w:lang w:val="en-US"/>
        </w:rPr>
        <w:t xml:space="preserve">is </w:t>
      </w:r>
      <w:r w:rsidR="00F752AA">
        <w:rPr>
          <w:b/>
          <w:szCs w:val="28"/>
          <w:lang w:val="en-US"/>
        </w:rPr>
        <w:t xml:space="preserve">not </w:t>
      </w:r>
      <w:r w:rsidR="00F752AA" w:rsidRPr="00F752AA">
        <w:rPr>
          <w:b/>
          <w:szCs w:val="28"/>
          <w:lang w:val="en-US"/>
        </w:rPr>
        <w:t>fulfilled</w:t>
      </w:r>
    </w:p>
    <w:p w:rsidR="00B0310D" w:rsidRPr="00F752AA" w:rsidRDefault="00B0310D" w:rsidP="00422F4D">
      <w:pPr>
        <w:widowControl w:val="0"/>
        <w:contextualSpacing/>
        <w:jc w:val="both"/>
        <w:rPr>
          <w:rFonts w:cs="Times New Roman"/>
          <w:sz w:val="24"/>
          <w:szCs w:val="24"/>
          <w:lang w:val="en-US"/>
        </w:rPr>
      </w:pPr>
    </w:p>
    <w:p w:rsidR="00B0310D" w:rsidRPr="00F752AA" w:rsidRDefault="00B0310D" w:rsidP="00F752AA">
      <w:pPr>
        <w:pStyle w:val="1"/>
        <w:keepNext w:val="0"/>
        <w:keepLines w:val="0"/>
        <w:widowControl w:val="0"/>
        <w:contextualSpacing/>
        <w:jc w:val="center"/>
        <w:rPr>
          <w:rFonts w:ascii="Times New Roman" w:hAnsi="Times New Roman" w:cs="Times New Roman"/>
          <w:b/>
          <w:color w:val="auto"/>
          <w:sz w:val="24"/>
          <w:szCs w:val="24"/>
          <w:lang w:val="en-US"/>
        </w:rPr>
      </w:pPr>
      <w:r w:rsidRPr="00F752AA">
        <w:rPr>
          <w:rFonts w:ascii="Times New Roman" w:hAnsi="Times New Roman" w:cs="Times New Roman"/>
          <w:b/>
          <w:color w:val="auto"/>
          <w:sz w:val="24"/>
          <w:szCs w:val="24"/>
          <w:lang w:val="en-US"/>
        </w:rPr>
        <w:lastRenderedPageBreak/>
        <w:t>STANDARD 6. Material, Technical and Information Resources</w:t>
      </w:r>
    </w:p>
    <w:p w:rsidR="00B0310D" w:rsidRPr="005E5BBD" w:rsidRDefault="00B0310D" w:rsidP="00422F4D">
      <w:pPr>
        <w:pStyle w:val="2"/>
        <w:widowControl w:val="0"/>
        <w:contextualSpacing/>
        <w:jc w:val="both"/>
        <w:rPr>
          <w:sz w:val="24"/>
          <w:szCs w:val="24"/>
        </w:rPr>
      </w:pPr>
      <w:proofErr w:type="spellStart"/>
      <w:r w:rsidRPr="005E5BBD">
        <w:rPr>
          <w:sz w:val="24"/>
          <w:szCs w:val="24"/>
        </w:rPr>
        <w:t>Strengths</w:t>
      </w:r>
      <w:proofErr w:type="spellEnd"/>
    </w:p>
    <w:p w:rsidR="00B0310D" w:rsidRPr="005E5BBD" w:rsidRDefault="00B0310D" w:rsidP="00422F4D">
      <w:pPr>
        <w:pStyle w:val="a3"/>
        <w:widowControl w:val="0"/>
        <w:numPr>
          <w:ilvl w:val="0"/>
          <w:numId w:val="66"/>
        </w:numPr>
        <w:contextualSpacing/>
        <w:jc w:val="both"/>
        <w:rPr>
          <w:lang w:val="en-US"/>
        </w:rPr>
      </w:pPr>
      <w:r w:rsidRPr="005E5BBD">
        <w:rPr>
          <w:lang w:val="en-US"/>
        </w:rPr>
        <w:t>High activity of the founders in attracting additional investments for the development of the educational institution’s infrastructure.</w:t>
      </w:r>
    </w:p>
    <w:p w:rsidR="00B0310D" w:rsidRPr="005E5BBD" w:rsidRDefault="00B0310D" w:rsidP="00422F4D">
      <w:pPr>
        <w:pStyle w:val="a3"/>
        <w:widowControl w:val="0"/>
        <w:numPr>
          <w:ilvl w:val="0"/>
          <w:numId w:val="66"/>
        </w:numPr>
        <w:contextualSpacing/>
        <w:jc w:val="both"/>
        <w:rPr>
          <w:lang w:val="en-US"/>
        </w:rPr>
      </w:pPr>
      <w:r w:rsidRPr="005E5BBD">
        <w:rPr>
          <w:lang w:val="en-US"/>
        </w:rPr>
        <w:t>Good design of premises, especially with regard to the history of medical science.</w:t>
      </w:r>
    </w:p>
    <w:p w:rsidR="00B0310D" w:rsidRPr="005E5BBD" w:rsidRDefault="00B0310D" w:rsidP="00422F4D">
      <w:pPr>
        <w:pStyle w:val="a3"/>
        <w:widowControl w:val="0"/>
        <w:numPr>
          <w:ilvl w:val="0"/>
          <w:numId w:val="66"/>
        </w:numPr>
        <w:contextualSpacing/>
        <w:jc w:val="both"/>
        <w:rPr>
          <w:lang w:val="en-US"/>
        </w:rPr>
      </w:pPr>
      <w:r w:rsidRPr="005E5BBD">
        <w:rPr>
          <w:lang w:val="en-US"/>
        </w:rPr>
        <w:t>Good library and information resources.</w:t>
      </w:r>
    </w:p>
    <w:p w:rsidR="00B0310D" w:rsidRPr="005E5BBD" w:rsidRDefault="00B0310D" w:rsidP="00422F4D">
      <w:pPr>
        <w:pStyle w:val="2"/>
        <w:widowControl w:val="0"/>
        <w:contextualSpacing/>
        <w:jc w:val="both"/>
        <w:rPr>
          <w:sz w:val="24"/>
          <w:szCs w:val="24"/>
        </w:rPr>
      </w:pPr>
      <w:proofErr w:type="spellStart"/>
      <w:r w:rsidRPr="005E5BBD">
        <w:rPr>
          <w:sz w:val="24"/>
          <w:szCs w:val="24"/>
        </w:rPr>
        <w:t>Weaknesses</w:t>
      </w:r>
      <w:proofErr w:type="spellEnd"/>
    </w:p>
    <w:p w:rsidR="00B0310D" w:rsidRPr="005E5BBD" w:rsidRDefault="00B0310D" w:rsidP="00422F4D">
      <w:pPr>
        <w:pStyle w:val="a3"/>
        <w:widowControl w:val="0"/>
        <w:numPr>
          <w:ilvl w:val="0"/>
          <w:numId w:val="67"/>
        </w:numPr>
        <w:contextualSpacing/>
        <w:jc w:val="both"/>
        <w:rPr>
          <w:lang w:val="en-US"/>
        </w:rPr>
      </w:pPr>
      <w:r w:rsidRPr="005E5BBD">
        <w:rPr>
          <w:lang w:val="en-US"/>
        </w:rPr>
        <w:t>The Simulation Center is insufficiently equipped with mannequins, medical products and medical equipment for conducting clinical disciplines.</w:t>
      </w:r>
    </w:p>
    <w:p w:rsidR="00B0310D" w:rsidRPr="005E5BBD" w:rsidRDefault="00B0310D" w:rsidP="00422F4D">
      <w:pPr>
        <w:pStyle w:val="2"/>
        <w:widowControl w:val="0"/>
        <w:contextualSpacing/>
        <w:jc w:val="both"/>
        <w:rPr>
          <w:sz w:val="24"/>
          <w:szCs w:val="24"/>
        </w:rPr>
      </w:pPr>
      <w:proofErr w:type="spellStart"/>
      <w:r w:rsidRPr="005E5BBD">
        <w:rPr>
          <w:sz w:val="24"/>
          <w:szCs w:val="24"/>
        </w:rPr>
        <w:t>Recommendations</w:t>
      </w:r>
      <w:proofErr w:type="spellEnd"/>
    </w:p>
    <w:p w:rsidR="00B0310D" w:rsidRPr="005E5BBD" w:rsidRDefault="00B0310D" w:rsidP="00422F4D">
      <w:pPr>
        <w:pStyle w:val="a3"/>
        <w:widowControl w:val="0"/>
        <w:numPr>
          <w:ilvl w:val="0"/>
          <w:numId w:val="68"/>
        </w:numPr>
        <w:contextualSpacing/>
        <w:jc w:val="both"/>
        <w:rPr>
          <w:lang w:val="en-US"/>
        </w:rPr>
      </w:pPr>
      <w:r w:rsidRPr="005E5BBD">
        <w:rPr>
          <w:lang w:val="en-US"/>
        </w:rPr>
        <w:t xml:space="preserve">By </w:t>
      </w:r>
      <w:r w:rsidRPr="005E5BBD">
        <w:rPr>
          <w:rStyle w:val="a4"/>
          <w:lang w:val="en-US"/>
        </w:rPr>
        <w:t>01.09.2026</w:t>
      </w:r>
      <w:r w:rsidRPr="005E5BBD">
        <w:rPr>
          <w:lang w:val="en-US"/>
        </w:rPr>
        <w:t>, equip the Simulation Center with modern mannequins, medical products and medical equipment for conducting clinical disciplines.</w:t>
      </w:r>
    </w:p>
    <w:p w:rsidR="00F752AA" w:rsidRDefault="00F752AA" w:rsidP="00422F4D">
      <w:pPr>
        <w:pStyle w:val="a3"/>
        <w:widowControl w:val="0"/>
        <w:contextualSpacing/>
        <w:jc w:val="both"/>
        <w:rPr>
          <w:rStyle w:val="a4"/>
        </w:rPr>
      </w:pPr>
    </w:p>
    <w:p w:rsidR="00B0310D" w:rsidRPr="00F752AA" w:rsidRDefault="00B0310D" w:rsidP="00F752AA">
      <w:pPr>
        <w:pStyle w:val="a3"/>
        <w:widowControl w:val="0"/>
        <w:contextualSpacing/>
        <w:jc w:val="center"/>
        <w:rPr>
          <w:lang w:val="en-US"/>
        </w:rPr>
      </w:pPr>
      <w:r w:rsidRPr="00F752AA">
        <w:rPr>
          <w:rStyle w:val="a4"/>
          <w:lang w:val="en-US"/>
        </w:rPr>
        <w:t xml:space="preserve">Standard 6 </w:t>
      </w:r>
      <w:r w:rsidR="00F752AA" w:rsidRPr="00F752AA">
        <w:rPr>
          <w:rStyle w:val="a4"/>
          <w:lang w:val="en-US"/>
        </w:rPr>
        <w:t xml:space="preserve">1 </w:t>
      </w:r>
      <w:r w:rsidR="00F752AA" w:rsidRPr="00F752AA">
        <w:rPr>
          <w:b/>
          <w:szCs w:val="28"/>
          <w:lang w:val="en-US"/>
        </w:rPr>
        <w:t>is fulfilled with remarks</w:t>
      </w:r>
    </w:p>
    <w:p w:rsidR="00B0310D" w:rsidRPr="00F752AA" w:rsidRDefault="00B0310D" w:rsidP="00F752AA">
      <w:pPr>
        <w:pStyle w:val="1"/>
        <w:keepNext w:val="0"/>
        <w:keepLines w:val="0"/>
        <w:widowControl w:val="0"/>
        <w:contextualSpacing/>
        <w:jc w:val="center"/>
        <w:rPr>
          <w:rFonts w:ascii="Times New Roman" w:hAnsi="Times New Roman" w:cs="Times New Roman"/>
          <w:b/>
          <w:color w:val="auto"/>
          <w:sz w:val="24"/>
          <w:szCs w:val="24"/>
          <w:lang w:val="en-US"/>
        </w:rPr>
      </w:pPr>
      <w:r w:rsidRPr="00F752AA">
        <w:rPr>
          <w:rFonts w:ascii="Times New Roman" w:hAnsi="Times New Roman" w:cs="Times New Roman"/>
          <w:b/>
          <w:color w:val="auto"/>
          <w:sz w:val="24"/>
          <w:szCs w:val="24"/>
          <w:lang w:val="en-US"/>
        </w:rPr>
        <w:t>STANDARD 7. Scientific, Methodological and Research Work</w:t>
      </w:r>
    </w:p>
    <w:p w:rsidR="00B0310D" w:rsidRPr="005E5BBD" w:rsidRDefault="00B0310D" w:rsidP="00422F4D">
      <w:pPr>
        <w:pStyle w:val="2"/>
        <w:widowControl w:val="0"/>
        <w:contextualSpacing/>
        <w:jc w:val="both"/>
        <w:rPr>
          <w:sz w:val="24"/>
          <w:szCs w:val="24"/>
        </w:rPr>
      </w:pPr>
      <w:proofErr w:type="spellStart"/>
      <w:r w:rsidRPr="005E5BBD">
        <w:rPr>
          <w:sz w:val="24"/>
          <w:szCs w:val="24"/>
        </w:rPr>
        <w:t>Weaknesses</w:t>
      </w:r>
      <w:proofErr w:type="spellEnd"/>
    </w:p>
    <w:p w:rsidR="00B0310D" w:rsidRPr="005E5BBD" w:rsidRDefault="00B0310D" w:rsidP="00422F4D">
      <w:pPr>
        <w:pStyle w:val="a3"/>
        <w:widowControl w:val="0"/>
        <w:numPr>
          <w:ilvl w:val="0"/>
          <w:numId w:val="69"/>
        </w:numPr>
        <w:contextualSpacing/>
        <w:jc w:val="both"/>
        <w:rPr>
          <w:lang w:val="en-US"/>
        </w:rPr>
      </w:pPr>
      <w:r w:rsidRPr="005E5BBD">
        <w:rPr>
          <w:lang w:val="en-US"/>
        </w:rPr>
        <w:t>Scientific, methodological and research work at the University is conducted at a low level.</w:t>
      </w:r>
    </w:p>
    <w:p w:rsidR="00B0310D" w:rsidRPr="005E5BBD" w:rsidRDefault="00B0310D" w:rsidP="00422F4D">
      <w:pPr>
        <w:pStyle w:val="2"/>
        <w:widowControl w:val="0"/>
        <w:contextualSpacing/>
        <w:jc w:val="both"/>
        <w:rPr>
          <w:sz w:val="24"/>
          <w:szCs w:val="24"/>
        </w:rPr>
      </w:pPr>
      <w:proofErr w:type="spellStart"/>
      <w:r w:rsidRPr="005E5BBD">
        <w:rPr>
          <w:sz w:val="24"/>
          <w:szCs w:val="24"/>
        </w:rPr>
        <w:t>Recommendations</w:t>
      </w:r>
      <w:proofErr w:type="spellEnd"/>
    </w:p>
    <w:p w:rsidR="00B0310D" w:rsidRPr="005E5BBD" w:rsidRDefault="00B0310D" w:rsidP="00422F4D">
      <w:pPr>
        <w:pStyle w:val="a3"/>
        <w:widowControl w:val="0"/>
        <w:numPr>
          <w:ilvl w:val="0"/>
          <w:numId w:val="70"/>
        </w:numPr>
        <w:contextualSpacing/>
        <w:jc w:val="both"/>
        <w:rPr>
          <w:lang w:val="en-US"/>
        </w:rPr>
      </w:pPr>
      <w:r w:rsidRPr="005E5BBD">
        <w:rPr>
          <w:lang w:val="en-US"/>
        </w:rPr>
        <w:t>By the end of the current academic year, develop and put into effect a Plan for Scientific, Methodological and Research Work, with annual analysis of results and implementation of corrective measures.</w:t>
      </w:r>
    </w:p>
    <w:p w:rsidR="00F752AA" w:rsidRDefault="00F752AA" w:rsidP="00F752AA">
      <w:pPr>
        <w:pStyle w:val="a3"/>
        <w:widowControl w:val="0"/>
        <w:contextualSpacing/>
        <w:jc w:val="center"/>
        <w:rPr>
          <w:rStyle w:val="a4"/>
        </w:rPr>
      </w:pPr>
    </w:p>
    <w:p w:rsidR="00B0310D" w:rsidRPr="00F752AA" w:rsidRDefault="00B0310D" w:rsidP="00F752AA">
      <w:pPr>
        <w:pStyle w:val="a3"/>
        <w:widowControl w:val="0"/>
        <w:contextualSpacing/>
        <w:jc w:val="center"/>
        <w:rPr>
          <w:lang w:val="en-US"/>
        </w:rPr>
      </w:pPr>
      <w:r w:rsidRPr="00F752AA">
        <w:rPr>
          <w:rStyle w:val="a4"/>
          <w:lang w:val="en-US"/>
        </w:rPr>
        <w:t xml:space="preserve">Standard 7 </w:t>
      </w:r>
      <w:r w:rsidR="00F752AA" w:rsidRPr="00F752AA">
        <w:rPr>
          <w:rStyle w:val="a4"/>
          <w:lang w:val="en-US"/>
        </w:rPr>
        <w:t xml:space="preserve">1 </w:t>
      </w:r>
      <w:r w:rsidR="00F752AA" w:rsidRPr="00F752AA">
        <w:rPr>
          <w:b/>
          <w:szCs w:val="28"/>
          <w:lang w:val="en-US"/>
        </w:rPr>
        <w:t>is fulfilled with remarks</w:t>
      </w:r>
    </w:p>
    <w:p w:rsidR="00B0310D" w:rsidRPr="00F752AA" w:rsidRDefault="00B0310D" w:rsidP="00F752AA">
      <w:pPr>
        <w:pStyle w:val="1"/>
        <w:keepNext w:val="0"/>
        <w:keepLines w:val="0"/>
        <w:widowControl w:val="0"/>
        <w:contextualSpacing/>
        <w:jc w:val="center"/>
        <w:rPr>
          <w:rFonts w:ascii="Times New Roman" w:hAnsi="Times New Roman" w:cs="Times New Roman"/>
          <w:b/>
          <w:color w:val="auto"/>
          <w:sz w:val="24"/>
          <w:szCs w:val="24"/>
          <w:lang w:val="en-US"/>
        </w:rPr>
      </w:pPr>
      <w:r w:rsidRPr="00F752AA">
        <w:rPr>
          <w:rFonts w:ascii="Times New Roman" w:hAnsi="Times New Roman" w:cs="Times New Roman"/>
          <w:b/>
          <w:color w:val="auto"/>
          <w:sz w:val="24"/>
          <w:szCs w:val="24"/>
          <w:lang w:val="en-US"/>
        </w:rPr>
        <w:t>STANDARD 8. Minimum Requirements for Planning and Management of Financial Resources of the Educational Organization</w:t>
      </w:r>
    </w:p>
    <w:p w:rsidR="00B0310D" w:rsidRPr="005E5BBD" w:rsidRDefault="00B0310D" w:rsidP="00422F4D">
      <w:pPr>
        <w:pStyle w:val="2"/>
        <w:widowControl w:val="0"/>
        <w:contextualSpacing/>
        <w:jc w:val="both"/>
        <w:rPr>
          <w:sz w:val="24"/>
          <w:szCs w:val="24"/>
        </w:rPr>
      </w:pPr>
      <w:proofErr w:type="spellStart"/>
      <w:r w:rsidRPr="005E5BBD">
        <w:rPr>
          <w:sz w:val="24"/>
          <w:szCs w:val="24"/>
        </w:rPr>
        <w:t>Weaknesses</w:t>
      </w:r>
      <w:proofErr w:type="spellEnd"/>
    </w:p>
    <w:p w:rsidR="00B0310D" w:rsidRPr="005E5BBD" w:rsidRDefault="00B0310D" w:rsidP="00422F4D">
      <w:pPr>
        <w:pStyle w:val="a3"/>
        <w:widowControl w:val="0"/>
        <w:numPr>
          <w:ilvl w:val="0"/>
          <w:numId w:val="71"/>
        </w:numPr>
        <w:contextualSpacing/>
        <w:jc w:val="both"/>
        <w:rPr>
          <w:lang w:val="en-US"/>
        </w:rPr>
      </w:pPr>
      <w:r w:rsidRPr="005E5BBD">
        <w:rPr>
          <w:lang w:val="en-US"/>
        </w:rPr>
        <w:t>There is no Regulation on document flow and no document flow schedule.</w:t>
      </w:r>
    </w:p>
    <w:p w:rsidR="00B0310D" w:rsidRPr="005E5BBD" w:rsidRDefault="00B0310D" w:rsidP="00422F4D">
      <w:pPr>
        <w:pStyle w:val="a3"/>
        <w:widowControl w:val="0"/>
        <w:numPr>
          <w:ilvl w:val="0"/>
          <w:numId w:val="71"/>
        </w:numPr>
        <w:contextualSpacing/>
        <w:jc w:val="both"/>
        <w:rPr>
          <w:lang w:val="en-US"/>
        </w:rPr>
      </w:pPr>
      <w:r w:rsidRPr="005E5BBD">
        <w:rPr>
          <w:lang w:val="en-US"/>
        </w:rPr>
        <w:t>There is no collective agreement between employees and the management of EIU.</w:t>
      </w:r>
    </w:p>
    <w:p w:rsidR="00B0310D" w:rsidRPr="005E5BBD" w:rsidRDefault="00B0310D" w:rsidP="00422F4D">
      <w:pPr>
        <w:pStyle w:val="a3"/>
        <w:widowControl w:val="0"/>
        <w:numPr>
          <w:ilvl w:val="0"/>
          <w:numId w:val="71"/>
        </w:numPr>
        <w:contextualSpacing/>
        <w:jc w:val="both"/>
        <w:rPr>
          <w:lang w:val="en-US"/>
        </w:rPr>
      </w:pPr>
      <w:r w:rsidRPr="005E5BBD">
        <w:rPr>
          <w:lang w:val="en-US"/>
        </w:rPr>
        <w:t>There are no additional sources of financing, such as grant funds and funds from international educational and research projects.</w:t>
      </w:r>
    </w:p>
    <w:p w:rsidR="00B0310D" w:rsidRPr="005E5BBD" w:rsidRDefault="00B0310D" w:rsidP="00422F4D">
      <w:pPr>
        <w:pStyle w:val="2"/>
        <w:widowControl w:val="0"/>
        <w:contextualSpacing/>
        <w:jc w:val="both"/>
        <w:rPr>
          <w:sz w:val="24"/>
          <w:szCs w:val="24"/>
        </w:rPr>
      </w:pPr>
      <w:proofErr w:type="spellStart"/>
      <w:r w:rsidRPr="005E5BBD">
        <w:rPr>
          <w:sz w:val="24"/>
          <w:szCs w:val="24"/>
        </w:rPr>
        <w:t>Recommendations</w:t>
      </w:r>
      <w:proofErr w:type="spellEnd"/>
    </w:p>
    <w:p w:rsidR="00B0310D" w:rsidRPr="005E5BBD" w:rsidRDefault="00B0310D" w:rsidP="00422F4D">
      <w:pPr>
        <w:pStyle w:val="a3"/>
        <w:widowControl w:val="0"/>
        <w:numPr>
          <w:ilvl w:val="0"/>
          <w:numId w:val="72"/>
        </w:numPr>
        <w:contextualSpacing/>
        <w:jc w:val="both"/>
        <w:rPr>
          <w:lang w:val="en-US"/>
        </w:rPr>
      </w:pPr>
      <w:r w:rsidRPr="005E5BBD">
        <w:rPr>
          <w:lang w:val="en-US"/>
        </w:rPr>
        <w:t xml:space="preserve">Develop and put into effect a Regulation on Document Flow, including a document flow schedule, by </w:t>
      </w:r>
      <w:r w:rsidRPr="005E5BBD">
        <w:rPr>
          <w:rStyle w:val="a4"/>
          <w:lang w:val="en-US"/>
        </w:rPr>
        <w:t>01.04.2026</w:t>
      </w:r>
      <w:r w:rsidRPr="005E5BBD">
        <w:rPr>
          <w:lang w:val="en-US"/>
        </w:rPr>
        <w:t>.</w:t>
      </w:r>
    </w:p>
    <w:p w:rsidR="00B0310D" w:rsidRPr="005E5BBD" w:rsidRDefault="00B0310D" w:rsidP="00422F4D">
      <w:pPr>
        <w:pStyle w:val="a3"/>
        <w:widowControl w:val="0"/>
        <w:numPr>
          <w:ilvl w:val="0"/>
          <w:numId w:val="72"/>
        </w:numPr>
        <w:contextualSpacing/>
        <w:jc w:val="both"/>
        <w:rPr>
          <w:lang w:val="en-US"/>
        </w:rPr>
      </w:pPr>
      <w:r w:rsidRPr="005E5BBD">
        <w:rPr>
          <w:lang w:val="en-US"/>
        </w:rPr>
        <w:t>Develop and put into effect a collective agreement between employees and the University.</w:t>
      </w:r>
    </w:p>
    <w:p w:rsidR="00B0310D" w:rsidRPr="005E5BBD" w:rsidRDefault="00B0310D" w:rsidP="00422F4D">
      <w:pPr>
        <w:pStyle w:val="a3"/>
        <w:widowControl w:val="0"/>
        <w:numPr>
          <w:ilvl w:val="0"/>
          <w:numId w:val="72"/>
        </w:numPr>
        <w:contextualSpacing/>
        <w:jc w:val="both"/>
        <w:rPr>
          <w:lang w:val="en-US"/>
        </w:rPr>
      </w:pPr>
      <w:r w:rsidRPr="005E5BBD">
        <w:rPr>
          <w:lang w:val="en-US"/>
        </w:rPr>
        <w:t xml:space="preserve">Create a working group to develop the necessary project applications in order to increase </w:t>
      </w:r>
      <w:r w:rsidRPr="005E5BBD">
        <w:rPr>
          <w:lang w:val="en-US"/>
        </w:rPr>
        <w:lastRenderedPageBreak/>
        <w:t>the University budget through additional sources, including grant funds and funds from international educational and research projects.</w:t>
      </w:r>
    </w:p>
    <w:p w:rsidR="00F752AA" w:rsidRDefault="00F752AA" w:rsidP="00422F4D">
      <w:pPr>
        <w:pStyle w:val="a3"/>
        <w:widowControl w:val="0"/>
        <w:contextualSpacing/>
        <w:jc w:val="both"/>
        <w:rPr>
          <w:rStyle w:val="a4"/>
        </w:rPr>
      </w:pPr>
    </w:p>
    <w:p w:rsidR="00B0310D" w:rsidRPr="00F752AA" w:rsidRDefault="00B0310D" w:rsidP="00F752AA">
      <w:pPr>
        <w:pStyle w:val="a3"/>
        <w:widowControl w:val="0"/>
        <w:contextualSpacing/>
        <w:jc w:val="center"/>
        <w:rPr>
          <w:lang w:val="en-US"/>
        </w:rPr>
      </w:pPr>
      <w:r w:rsidRPr="00F752AA">
        <w:rPr>
          <w:rStyle w:val="a4"/>
          <w:lang w:val="en-US"/>
        </w:rPr>
        <w:t xml:space="preserve">Standard 8 </w:t>
      </w:r>
      <w:r w:rsidR="00F752AA" w:rsidRPr="00F752AA">
        <w:rPr>
          <w:rStyle w:val="a4"/>
          <w:lang w:val="en-US"/>
        </w:rPr>
        <w:t xml:space="preserve">1 </w:t>
      </w:r>
      <w:r w:rsidR="00F752AA" w:rsidRPr="00F752AA">
        <w:rPr>
          <w:b/>
          <w:szCs w:val="28"/>
          <w:lang w:val="en-US"/>
        </w:rPr>
        <w:t>is fulfilled with remarks</w:t>
      </w:r>
    </w:p>
    <w:p w:rsidR="00B0310D" w:rsidRPr="00F752AA" w:rsidRDefault="00B0310D" w:rsidP="00422F4D">
      <w:pPr>
        <w:widowControl w:val="0"/>
        <w:contextualSpacing/>
        <w:jc w:val="both"/>
        <w:rPr>
          <w:rFonts w:cs="Times New Roman"/>
          <w:sz w:val="24"/>
          <w:szCs w:val="24"/>
          <w:lang w:val="en-US"/>
        </w:rPr>
      </w:pPr>
    </w:p>
    <w:p w:rsidR="00B0310D" w:rsidRDefault="00B0310D" w:rsidP="00F752AA">
      <w:pPr>
        <w:pStyle w:val="1"/>
        <w:keepNext w:val="0"/>
        <w:keepLines w:val="0"/>
        <w:widowControl w:val="0"/>
        <w:contextualSpacing/>
        <w:jc w:val="center"/>
        <w:rPr>
          <w:rFonts w:ascii="Times New Roman" w:hAnsi="Times New Roman" w:cs="Times New Roman"/>
          <w:b/>
          <w:color w:val="auto"/>
          <w:sz w:val="24"/>
          <w:szCs w:val="24"/>
          <w:lang w:val="en-US"/>
        </w:rPr>
      </w:pPr>
      <w:r w:rsidRPr="00F752AA">
        <w:rPr>
          <w:rFonts w:ascii="Times New Roman" w:hAnsi="Times New Roman" w:cs="Times New Roman"/>
          <w:b/>
          <w:color w:val="auto"/>
          <w:sz w:val="24"/>
          <w:szCs w:val="24"/>
          <w:lang w:val="en-US"/>
        </w:rPr>
        <w:t>ASSESSMENT OF COMPLIANCE WITH THE STANDARDS</w:t>
      </w:r>
    </w:p>
    <w:p w:rsidR="00F752AA" w:rsidRPr="00F752AA" w:rsidRDefault="00F752AA" w:rsidP="00F752AA">
      <w:pPr>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6"/>
        <w:gridCol w:w="2535"/>
      </w:tblGrid>
      <w:tr w:rsidR="00B0310D" w:rsidRPr="00F752AA" w:rsidTr="00B0310D">
        <w:trPr>
          <w:tblCellSpacing w:w="15" w:type="dxa"/>
        </w:trPr>
        <w:tc>
          <w:tcPr>
            <w:tcW w:w="0" w:type="auto"/>
            <w:vAlign w:val="center"/>
            <w:hideMark/>
          </w:tcPr>
          <w:p w:rsidR="00B0310D" w:rsidRPr="00F752AA" w:rsidRDefault="00B0310D" w:rsidP="00422F4D">
            <w:pPr>
              <w:widowControl w:val="0"/>
              <w:contextualSpacing/>
              <w:jc w:val="both"/>
              <w:rPr>
                <w:rFonts w:cs="Times New Roman"/>
                <w:b/>
                <w:sz w:val="24"/>
                <w:szCs w:val="24"/>
              </w:rPr>
            </w:pPr>
            <w:proofErr w:type="spellStart"/>
            <w:r w:rsidRPr="00F752AA">
              <w:rPr>
                <w:rFonts w:cs="Times New Roman"/>
                <w:b/>
                <w:sz w:val="24"/>
                <w:szCs w:val="24"/>
              </w:rPr>
              <w:t>Standard</w:t>
            </w:r>
            <w:proofErr w:type="spellEnd"/>
            <w:r w:rsidRPr="00F752AA">
              <w:rPr>
                <w:rFonts w:cs="Times New Roman"/>
                <w:b/>
                <w:sz w:val="24"/>
                <w:szCs w:val="24"/>
              </w:rPr>
              <w:t xml:space="preserve"> 1</w:t>
            </w:r>
          </w:p>
        </w:tc>
        <w:tc>
          <w:tcPr>
            <w:tcW w:w="0" w:type="auto"/>
            <w:vAlign w:val="center"/>
            <w:hideMark/>
          </w:tcPr>
          <w:p w:rsidR="00B0310D" w:rsidRPr="00F752AA" w:rsidRDefault="00F752AA" w:rsidP="00422F4D">
            <w:pPr>
              <w:widowControl w:val="0"/>
              <w:contextualSpacing/>
              <w:jc w:val="both"/>
              <w:rPr>
                <w:rFonts w:cs="Times New Roman"/>
                <w:b/>
                <w:sz w:val="24"/>
                <w:szCs w:val="24"/>
              </w:rPr>
            </w:pPr>
            <w:r w:rsidRPr="00F752AA">
              <w:rPr>
                <w:b/>
                <w:sz w:val="24"/>
                <w:szCs w:val="24"/>
                <w:lang w:val="en-US"/>
              </w:rPr>
              <w:t>is fulfilled with remarks</w:t>
            </w:r>
          </w:p>
        </w:tc>
      </w:tr>
      <w:tr w:rsidR="00F752AA" w:rsidRPr="00F752AA" w:rsidTr="00B0310D">
        <w:trPr>
          <w:tblCellSpacing w:w="15" w:type="dxa"/>
        </w:trPr>
        <w:tc>
          <w:tcPr>
            <w:tcW w:w="0" w:type="auto"/>
            <w:vAlign w:val="center"/>
            <w:hideMark/>
          </w:tcPr>
          <w:p w:rsidR="00F752AA" w:rsidRPr="00F752AA" w:rsidRDefault="00F752AA" w:rsidP="00F752AA">
            <w:pPr>
              <w:widowControl w:val="0"/>
              <w:contextualSpacing/>
              <w:jc w:val="both"/>
              <w:rPr>
                <w:rFonts w:cs="Times New Roman"/>
                <w:b/>
                <w:sz w:val="24"/>
                <w:szCs w:val="24"/>
              </w:rPr>
            </w:pPr>
            <w:proofErr w:type="spellStart"/>
            <w:r w:rsidRPr="00F752AA">
              <w:rPr>
                <w:rFonts w:cs="Times New Roman"/>
                <w:b/>
                <w:sz w:val="24"/>
                <w:szCs w:val="24"/>
              </w:rPr>
              <w:t>Standard</w:t>
            </w:r>
            <w:proofErr w:type="spellEnd"/>
            <w:r w:rsidRPr="00F752AA">
              <w:rPr>
                <w:rFonts w:cs="Times New Roman"/>
                <w:b/>
                <w:sz w:val="24"/>
                <w:szCs w:val="24"/>
              </w:rPr>
              <w:t xml:space="preserve"> 2</w:t>
            </w:r>
          </w:p>
        </w:tc>
        <w:tc>
          <w:tcPr>
            <w:tcW w:w="0" w:type="auto"/>
            <w:vAlign w:val="center"/>
            <w:hideMark/>
          </w:tcPr>
          <w:p w:rsidR="00F752AA" w:rsidRPr="00F752AA" w:rsidRDefault="00F752AA" w:rsidP="00F752AA">
            <w:pPr>
              <w:widowControl w:val="0"/>
              <w:contextualSpacing/>
              <w:jc w:val="both"/>
              <w:rPr>
                <w:rFonts w:cs="Times New Roman"/>
                <w:b/>
                <w:sz w:val="24"/>
                <w:szCs w:val="24"/>
              </w:rPr>
            </w:pPr>
            <w:r w:rsidRPr="00F752AA">
              <w:rPr>
                <w:b/>
                <w:sz w:val="24"/>
                <w:szCs w:val="24"/>
                <w:lang w:val="en-US"/>
              </w:rPr>
              <w:t>is fulfilled with remarks</w:t>
            </w:r>
          </w:p>
        </w:tc>
      </w:tr>
      <w:tr w:rsidR="00F752AA" w:rsidRPr="00F752AA" w:rsidTr="00B0310D">
        <w:trPr>
          <w:tblCellSpacing w:w="15" w:type="dxa"/>
        </w:trPr>
        <w:tc>
          <w:tcPr>
            <w:tcW w:w="0" w:type="auto"/>
            <w:vAlign w:val="center"/>
            <w:hideMark/>
          </w:tcPr>
          <w:p w:rsidR="00F752AA" w:rsidRPr="00F752AA" w:rsidRDefault="00F752AA" w:rsidP="00F752AA">
            <w:pPr>
              <w:widowControl w:val="0"/>
              <w:contextualSpacing/>
              <w:jc w:val="both"/>
              <w:rPr>
                <w:rFonts w:cs="Times New Roman"/>
                <w:b/>
                <w:sz w:val="24"/>
                <w:szCs w:val="24"/>
              </w:rPr>
            </w:pPr>
            <w:proofErr w:type="spellStart"/>
            <w:r w:rsidRPr="00F752AA">
              <w:rPr>
                <w:rFonts w:cs="Times New Roman"/>
                <w:b/>
                <w:sz w:val="24"/>
                <w:szCs w:val="24"/>
              </w:rPr>
              <w:t>Standard</w:t>
            </w:r>
            <w:proofErr w:type="spellEnd"/>
            <w:r w:rsidRPr="00F752AA">
              <w:rPr>
                <w:rFonts w:cs="Times New Roman"/>
                <w:b/>
                <w:sz w:val="24"/>
                <w:szCs w:val="24"/>
              </w:rPr>
              <w:t xml:space="preserve"> 3</w:t>
            </w:r>
          </w:p>
        </w:tc>
        <w:tc>
          <w:tcPr>
            <w:tcW w:w="0" w:type="auto"/>
            <w:vAlign w:val="center"/>
            <w:hideMark/>
          </w:tcPr>
          <w:p w:rsidR="00F752AA" w:rsidRPr="00F752AA" w:rsidRDefault="00F752AA" w:rsidP="00F752AA">
            <w:pPr>
              <w:widowControl w:val="0"/>
              <w:contextualSpacing/>
              <w:jc w:val="both"/>
              <w:rPr>
                <w:rFonts w:cs="Times New Roman"/>
                <w:b/>
                <w:sz w:val="24"/>
                <w:szCs w:val="24"/>
              </w:rPr>
            </w:pPr>
            <w:r w:rsidRPr="00F752AA">
              <w:rPr>
                <w:b/>
                <w:sz w:val="24"/>
                <w:szCs w:val="24"/>
                <w:lang w:val="en-US"/>
              </w:rPr>
              <w:t>is fulfilled with remarks</w:t>
            </w:r>
          </w:p>
        </w:tc>
      </w:tr>
      <w:tr w:rsidR="00F752AA" w:rsidRPr="00F752AA" w:rsidTr="00B0310D">
        <w:trPr>
          <w:tblCellSpacing w:w="15" w:type="dxa"/>
        </w:trPr>
        <w:tc>
          <w:tcPr>
            <w:tcW w:w="0" w:type="auto"/>
            <w:vAlign w:val="center"/>
            <w:hideMark/>
          </w:tcPr>
          <w:p w:rsidR="00F752AA" w:rsidRPr="00F752AA" w:rsidRDefault="00F752AA" w:rsidP="00F752AA">
            <w:pPr>
              <w:widowControl w:val="0"/>
              <w:contextualSpacing/>
              <w:jc w:val="both"/>
              <w:rPr>
                <w:rFonts w:cs="Times New Roman"/>
                <w:b/>
                <w:sz w:val="24"/>
                <w:szCs w:val="24"/>
              </w:rPr>
            </w:pPr>
            <w:proofErr w:type="spellStart"/>
            <w:r w:rsidRPr="00F752AA">
              <w:rPr>
                <w:rFonts w:cs="Times New Roman"/>
                <w:b/>
                <w:sz w:val="24"/>
                <w:szCs w:val="24"/>
              </w:rPr>
              <w:t>Standard</w:t>
            </w:r>
            <w:proofErr w:type="spellEnd"/>
            <w:r w:rsidRPr="00F752AA">
              <w:rPr>
                <w:rFonts w:cs="Times New Roman"/>
                <w:b/>
                <w:sz w:val="24"/>
                <w:szCs w:val="24"/>
              </w:rPr>
              <w:t xml:space="preserve"> 4</w:t>
            </w:r>
          </w:p>
        </w:tc>
        <w:tc>
          <w:tcPr>
            <w:tcW w:w="0" w:type="auto"/>
            <w:vAlign w:val="center"/>
            <w:hideMark/>
          </w:tcPr>
          <w:p w:rsidR="00F752AA" w:rsidRPr="00F752AA" w:rsidRDefault="00F752AA" w:rsidP="00F752AA">
            <w:pPr>
              <w:widowControl w:val="0"/>
              <w:contextualSpacing/>
              <w:jc w:val="both"/>
              <w:rPr>
                <w:rFonts w:cs="Times New Roman"/>
                <w:b/>
                <w:sz w:val="24"/>
                <w:szCs w:val="24"/>
              </w:rPr>
            </w:pPr>
            <w:r w:rsidRPr="00F752AA">
              <w:rPr>
                <w:b/>
                <w:sz w:val="24"/>
                <w:szCs w:val="24"/>
                <w:lang w:val="en-US"/>
              </w:rPr>
              <w:t>is fulfilled with remarks</w:t>
            </w:r>
          </w:p>
        </w:tc>
      </w:tr>
      <w:tr w:rsidR="00F752AA" w:rsidRPr="00F752AA" w:rsidTr="00B0310D">
        <w:trPr>
          <w:tblCellSpacing w:w="15" w:type="dxa"/>
        </w:trPr>
        <w:tc>
          <w:tcPr>
            <w:tcW w:w="0" w:type="auto"/>
            <w:vAlign w:val="center"/>
            <w:hideMark/>
          </w:tcPr>
          <w:p w:rsidR="00F752AA" w:rsidRPr="00F752AA" w:rsidRDefault="00F752AA" w:rsidP="00F752AA">
            <w:pPr>
              <w:widowControl w:val="0"/>
              <w:contextualSpacing/>
              <w:jc w:val="both"/>
              <w:rPr>
                <w:rFonts w:cs="Times New Roman"/>
                <w:b/>
                <w:sz w:val="24"/>
                <w:szCs w:val="24"/>
              </w:rPr>
            </w:pPr>
            <w:proofErr w:type="spellStart"/>
            <w:r w:rsidRPr="00F752AA">
              <w:rPr>
                <w:rFonts w:cs="Times New Roman"/>
                <w:b/>
                <w:sz w:val="24"/>
                <w:szCs w:val="24"/>
              </w:rPr>
              <w:t>Standard</w:t>
            </w:r>
            <w:proofErr w:type="spellEnd"/>
            <w:r w:rsidRPr="00F752AA">
              <w:rPr>
                <w:rFonts w:cs="Times New Roman"/>
                <w:b/>
                <w:sz w:val="24"/>
                <w:szCs w:val="24"/>
              </w:rPr>
              <w:t xml:space="preserve"> 5</w:t>
            </w:r>
          </w:p>
        </w:tc>
        <w:tc>
          <w:tcPr>
            <w:tcW w:w="0" w:type="auto"/>
            <w:vAlign w:val="center"/>
            <w:hideMark/>
          </w:tcPr>
          <w:p w:rsidR="00F752AA" w:rsidRPr="00F752AA" w:rsidRDefault="00F752AA" w:rsidP="00F752AA">
            <w:pPr>
              <w:widowControl w:val="0"/>
              <w:contextualSpacing/>
              <w:jc w:val="both"/>
              <w:rPr>
                <w:rFonts w:cs="Times New Roman"/>
                <w:b/>
                <w:sz w:val="24"/>
                <w:szCs w:val="24"/>
              </w:rPr>
            </w:pPr>
            <w:r>
              <w:rPr>
                <w:b/>
                <w:sz w:val="24"/>
                <w:szCs w:val="24"/>
                <w:lang w:val="en-US"/>
              </w:rPr>
              <w:t>i</w:t>
            </w:r>
            <w:r w:rsidRPr="00F752AA">
              <w:rPr>
                <w:b/>
                <w:sz w:val="24"/>
                <w:szCs w:val="24"/>
                <w:lang w:val="en-US"/>
              </w:rPr>
              <w:t>s</w:t>
            </w:r>
            <w:r>
              <w:rPr>
                <w:b/>
                <w:sz w:val="24"/>
                <w:szCs w:val="24"/>
                <w:lang w:val="en-US"/>
              </w:rPr>
              <w:t xml:space="preserve"> not</w:t>
            </w:r>
            <w:r w:rsidRPr="00F752AA">
              <w:rPr>
                <w:b/>
                <w:sz w:val="24"/>
                <w:szCs w:val="24"/>
                <w:lang w:val="en-US"/>
              </w:rPr>
              <w:t xml:space="preserve"> fulfilled</w:t>
            </w:r>
          </w:p>
        </w:tc>
      </w:tr>
      <w:tr w:rsidR="00F752AA" w:rsidRPr="00F752AA" w:rsidTr="00B0310D">
        <w:trPr>
          <w:tblCellSpacing w:w="15" w:type="dxa"/>
        </w:trPr>
        <w:tc>
          <w:tcPr>
            <w:tcW w:w="0" w:type="auto"/>
            <w:vAlign w:val="center"/>
            <w:hideMark/>
          </w:tcPr>
          <w:p w:rsidR="00F752AA" w:rsidRPr="00F752AA" w:rsidRDefault="00F752AA" w:rsidP="00F752AA">
            <w:pPr>
              <w:widowControl w:val="0"/>
              <w:contextualSpacing/>
              <w:jc w:val="both"/>
              <w:rPr>
                <w:rFonts w:cs="Times New Roman"/>
                <w:b/>
                <w:sz w:val="24"/>
                <w:szCs w:val="24"/>
              </w:rPr>
            </w:pPr>
            <w:proofErr w:type="spellStart"/>
            <w:r w:rsidRPr="00F752AA">
              <w:rPr>
                <w:rFonts w:cs="Times New Roman"/>
                <w:b/>
                <w:sz w:val="24"/>
                <w:szCs w:val="24"/>
              </w:rPr>
              <w:t>Standard</w:t>
            </w:r>
            <w:proofErr w:type="spellEnd"/>
            <w:r w:rsidRPr="00F752AA">
              <w:rPr>
                <w:rFonts w:cs="Times New Roman"/>
                <w:b/>
                <w:sz w:val="24"/>
                <w:szCs w:val="24"/>
              </w:rPr>
              <w:t xml:space="preserve"> 6</w:t>
            </w:r>
          </w:p>
        </w:tc>
        <w:tc>
          <w:tcPr>
            <w:tcW w:w="0" w:type="auto"/>
            <w:vAlign w:val="center"/>
            <w:hideMark/>
          </w:tcPr>
          <w:p w:rsidR="00F752AA" w:rsidRPr="00F752AA" w:rsidRDefault="00F752AA" w:rsidP="00F752AA">
            <w:pPr>
              <w:widowControl w:val="0"/>
              <w:contextualSpacing/>
              <w:jc w:val="both"/>
              <w:rPr>
                <w:rFonts w:cs="Times New Roman"/>
                <w:b/>
                <w:sz w:val="24"/>
                <w:szCs w:val="24"/>
              </w:rPr>
            </w:pPr>
            <w:r w:rsidRPr="00F752AA">
              <w:rPr>
                <w:b/>
                <w:sz w:val="24"/>
                <w:szCs w:val="24"/>
                <w:lang w:val="en-US"/>
              </w:rPr>
              <w:t>is fulfilled with remarks</w:t>
            </w:r>
          </w:p>
        </w:tc>
      </w:tr>
      <w:tr w:rsidR="00F752AA" w:rsidRPr="00F752AA" w:rsidTr="00B0310D">
        <w:trPr>
          <w:tblCellSpacing w:w="15" w:type="dxa"/>
        </w:trPr>
        <w:tc>
          <w:tcPr>
            <w:tcW w:w="0" w:type="auto"/>
            <w:vAlign w:val="center"/>
            <w:hideMark/>
          </w:tcPr>
          <w:p w:rsidR="00F752AA" w:rsidRPr="00F752AA" w:rsidRDefault="00F752AA" w:rsidP="00F752AA">
            <w:pPr>
              <w:widowControl w:val="0"/>
              <w:contextualSpacing/>
              <w:jc w:val="both"/>
              <w:rPr>
                <w:rFonts w:cs="Times New Roman"/>
                <w:b/>
                <w:sz w:val="24"/>
                <w:szCs w:val="24"/>
              </w:rPr>
            </w:pPr>
            <w:proofErr w:type="spellStart"/>
            <w:r w:rsidRPr="00F752AA">
              <w:rPr>
                <w:rFonts w:cs="Times New Roman"/>
                <w:b/>
                <w:sz w:val="24"/>
                <w:szCs w:val="24"/>
              </w:rPr>
              <w:t>Standard</w:t>
            </w:r>
            <w:proofErr w:type="spellEnd"/>
            <w:r w:rsidRPr="00F752AA">
              <w:rPr>
                <w:rFonts w:cs="Times New Roman"/>
                <w:b/>
                <w:sz w:val="24"/>
                <w:szCs w:val="24"/>
              </w:rPr>
              <w:t xml:space="preserve"> 7</w:t>
            </w:r>
          </w:p>
        </w:tc>
        <w:tc>
          <w:tcPr>
            <w:tcW w:w="0" w:type="auto"/>
            <w:vAlign w:val="center"/>
            <w:hideMark/>
          </w:tcPr>
          <w:p w:rsidR="00F752AA" w:rsidRPr="00F752AA" w:rsidRDefault="00F752AA" w:rsidP="00F752AA">
            <w:pPr>
              <w:widowControl w:val="0"/>
              <w:contextualSpacing/>
              <w:jc w:val="both"/>
              <w:rPr>
                <w:rFonts w:cs="Times New Roman"/>
                <w:b/>
                <w:sz w:val="24"/>
                <w:szCs w:val="24"/>
              </w:rPr>
            </w:pPr>
            <w:r w:rsidRPr="00F752AA">
              <w:rPr>
                <w:b/>
                <w:sz w:val="24"/>
                <w:szCs w:val="24"/>
                <w:lang w:val="en-US"/>
              </w:rPr>
              <w:t>is fulfilled with remarks</w:t>
            </w:r>
          </w:p>
        </w:tc>
      </w:tr>
      <w:tr w:rsidR="00F752AA" w:rsidRPr="00F752AA" w:rsidTr="00B0310D">
        <w:trPr>
          <w:tblCellSpacing w:w="15" w:type="dxa"/>
        </w:trPr>
        <w:tc>
          <w:tcPr>
            <w:tcW w:w="0" w:type="auto"/>
            <w:vAlign w:val="center"/>
            <w:hideMark/>
          </w:tcPr>
          <w:p w:rsidR="00F752AA" w:rsidRPr="00F752AA" w:rsidRDefault="00F752AA" w:rsidP="00F752AA">
            <w:pPr>
              <w:widowControl w:val="0"/>
              <w:contextualSpacing/>
              <w:jc w:val="both"/>
              <w:rPr>
                <w:rFonts w:cs="Times New Roman"/>
                <w:b/>
                <w:sz w:val="24"/>
                <w:szCs w:val="24"/>
              </w:rPr>
            </w:pPr>
            <w:proofErr w:type="spellStart"/>
            <w:r w:rsidRPr="00F752AA">
              <w:rPr>
                <w:rFonts w:cs="Times New Roman"/>
                <w:b/>
                <w:sz w:val="24"/>
                <w:szCs w:val="24"/>
              </w:rPr>
              <w:t>Standard</w:t>
            </w:r>
            <w:proofErr w:type="spellEnd"/>
            <w:r w:rsidRPr="00F752AA">
              <w:rPr>
                <w:rFonts w:cs="Times New Roman"/>
                <w:b/>
                <w:sz w:val="24"/>
                <w:szCs w:val="24"/>
              </w:rPr>
              <w:t xml:space="preserve"> 8</w:t>
            </w:r>
          </w:p>
        </w:tc>
        <w:tc>
          <w:tcPr>
            <w:tcW w:w="0" w:type="auto"/>
            <w:vAlign w:val="center"/>
            <w:hideMark/>
          </w:tcPr>
          <w:p w:rsidR="00F752AA" w:rsidRPr="00F752AA" w:rsidRDefault="00F752AA" w:rsidP="00F752AA">
            <w:pPr>
              <w:widowControl w:val="0"/>
              <w:contextualSpacing/>
              <w:jc w:val="both"/>
              <w:rPr>
                <w:rFonts w:cs="Times New Roman"/>
                <w:b/>
                <w:sz w:val="24"/>
                <w:szCs w:val="24"/>
              </w:rPr>
            </w:pPr>
            <w:r w:rsidRPr="00F752AA">
              <w:rPr>
                <w:b/>
                <w:sz w:val="24"/>
                <w:szCs w:val="24"/>
                <w:lang w:val="en-US"/>
              </w:rPr>
              <w:t>is fulfilled with remarks</w:t>
            </w:r>
          </w:p>
        </w:tc>
      </w:tr>
    </w:tbl>
    <w:p w:rsidR="00B0310D" w:rsidRPr="005E5BBD" w:rsidRDefault="00B0310D" w:rsidP="00422F4D">
      <w:pPr>
        <w:pStyle w:val="a3"/>
        <w:widowControl w:val="0"/>
        <w:contextualSpacing/>
        <w:jc w:val="both"/>
      </w:pPr>
      <w:r w:rsidRPr="005E5BBD">
        <w:rPr>
          <w:rStyle w:val="a4"/>
        </w:rPr>
        <w:t>09–10.12.2025</w:t>
      </w:r>
    </w:p>
    <w:p w:rsidR="00B0310D" w:rsidRPr="005E5BBD" w:rsidRDefault="00B0310D" w:rsidP="00422F4D">
      <w:pPr>
        <w:pStyle w:val="a3"/>
        <w:widowControl w:val="0"/>
        <w:contextualSpacing/>
        <w:jc w:val="both"/>
        <w:rPr>
          <w:lang w:val="en-US"/>
        </w:rPr>
      </w:pPr>
    </w:p>
    <w:p w:rsidR="00DA51E1" w:rsidRPr="005E5BBD" w:rsidRDefault="00DA51E1" w:rsidP="00422F4D">
      <w:pPr>
        <w:pStyle w:val="a3"/>
        <w:widowControl w:val="0"/>
        <w:contextualSpacing/>
        <w:jc w:val="both"/>
        <w:rPr>
          <w:lang w:val="en-US"/>
        </w:rPr>
      </w:pPr>
    </w:p>
    <w:p w:rsidR="00F12C76" w:rsidRPr="005E5BBD" w:rsidRDefault="00F12C76" w:rsidP="0007076D">
      <w:pPr>
        <w:widowControl w:val="0"/>
        <w:spacing w:after="0"/>
        <w:ind w:firstLine="709"/>
        <w:contextualSpacing/>
        <w:jc w:val="both"/>
        <w:rPr>
          <w:rFonts w:cs="Times New Roman"/>
          <w:sz w:val="24"/>
          <w:szCs w:val="24"/>
          <w:lang w:val="en-US"/>
        </w:rPr>
      </w:pPr>
      <w:bookmarkStart w:id="2" w:name="_GoBack"/>
      <w:bookmarkEnd w:id="2"/>
    </w:p>
    <w:sectPr w:rsidR="00F12C76" w:rsidRPr="005E5BBD" w:rsidSect="006C0B77">
      <w:foot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31E" w:rsidRDefault="007C431E" w:rsidP="00945044">
      <w:pPr>
        <w:spacing w:after="0"/>
      </w:pPr>
      <w:r>
        <w:separator/>
      </w:r>
    </w:p>
  </w:endnote>
  <w:endnote w:type="continuationSeparator" w:id="0">
    <w:p w:rsidR="007C431E" w:rsidRDefault="007C431E" w:rsidP="009450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019476"/>
      <w:docPartObj>
        <w:docPartGallery w:val="Page Numbers (Bottom of Page)"/>
        <w:docPartUnique/>
      </w:docPartObj>
    </w:sdtPr>
    <w:sdtContent>
      <w:p w:rsidR="00173678" w:rsidRDefault="00173678">
        <w:pPr>
          <w:pStyle w:val="a8"/>
          <w:jc w:val="center"/>
        </w:pPr>
        <w:r>
          <w:fldChar w:fldCharType="begin"/>
        </w:r>
        <w:r>
          <w:instrText>PAGE   \* MERGEFORMAT</w:instrText>
        </w:r>
        <w:r>
          <w:fldChar w:fldCharType="separate"/>
        </w:r>
        <w:r>
          <w:t>2</w:t>
        </w:r>
        <w:r>
          <w:fldChar w:fldCharType="end"/>
        </w:r>
      </w:p>
    </w:sdtContent>
  </w:sdt>
  <w:p w:rsidR="00173678" w:rsidRDefault="001736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31E" w:rsidRDefault="007C431E" w:rsidP="00945044">
      <w:pPr>
        <w:spacing w:after="0"/>
      </w:pPr>
      <w:r>
        <w:separator/>
      </w:r>
    </w:p>
  </w:footnote>
  <w:footnote w:type="continuationSeparator" w:id="0">
    <w:p w:rsidR="007C431E" w:rsidRDefault="007C431E" w:rsidP="009450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AC8"/>
    <w:multiLevelType w:val="multilevel"/>
    <w:tmpl w:val="480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3F61"/>
    <w:multiLevelType w:val="multilevel"/>
    <w:tmpl w:val="45D8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E0C07"/>
    <w:multiLevelType w:val="multilevel"/>
    <w:tmpl w:val="59046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A63EB5"/>
    <w:multiLevelType w:val="multilevel"/>
    <w:tmpl w:val="C426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74E97"/>
    <w:multiLevelType w:val="multilevel"/>
    <w:tmpl w:val="883E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02B74"/>
    <w:multiLevelType w:val="multilevel"/>
    <w:tmpl w:val="53E4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D3B57"/>
    <w:multiLevelType w:val="multilevel"/>
    <w:tmpl w:val="5A94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C45AE"/>
    <w:multiLevelType w:val="multilevel"/>
    <w:tmpl w:val="EFB2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121F06"/>
    <w:multiLevelType w:val="multilevel"/>
    <w:tmpl w:val="BC628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C456A"/>
    <w:multiLevelType w:val="multilevel"/>
    <w:tmpl w:val="613C8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0C7837"/>
    <w:multiLevelType w:val="multilevel"/>
    <w:tmpl w:val="2C70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03595"/>
    <w:multiLevelType w:val="multilevel"/>
    <w:tmpl w:val="B3D69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F72FA8"/>
    <w:multiLevelType w:val="multilevel"/>
    <w:tmpl w:val="792ACE7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23706A"/>
    <w:multiLevelType w:val="multilevel"/>
    <w:tmpl w:val="BF8A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BB28C6"/>
    <w:multiLevelType w:val="multilevel"/>
    <w:tmpl w:val="C99A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21061"/>
    <w:multiLevelType w:val="multilevel"/>
    <w:tmpl w:val="0BF6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9F5594"/>
    <w:multiLevelType w:val="multilevel"/>
    <w:tmpl w:val="C70EF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AA7274"/>
    <w:multiLevelType w:val="multilevel"/>
    <w:tmpl w:val="1C4E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D14576"/>
    <w:multiLevelType w:val="multilevel"/>
    <w:tmpl w:val="E056D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740786"/>
    <w:multiLevelType w:val="multilevel"/>
    <w:tmpl w:val="B7D4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6B0A0D"/>
    <w:multiLevelType w:val="multilevel"/>
    <w:tmpl w:val="85208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CA5DFF"/>
    <w:multiLevelType w:val="multilevel"/>
    <w:tmpl w:val="8F7C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3D555D"/>
    <w:multiLevelType w:val="multilevel"/>
    <w:tmpl w:val="3C501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2937C9"/>
    <w:multiLevelType w:val="multilevel"/>
    <w:tmpl w:val="B0B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C9403C"/>
    <w:multiLevelType w:val="multilevel"/>
    <w:tmpl w:val="62249924"/>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040319"/>
    <w:multiLevelType w:val="multilevel"/>
    <w:tmpl w:val="61625440"/>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534DDA"/>
    <w:multiLevelType w:val="multilevel"/>
    <w:tmpl w:val="DED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902F0E"/>
    <w:multiLevelType w:val="multilevel"/>
    <w:tmpl w:val="AB82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EE30E5"/>
    <w:multiLevelType w:val="multilevel"/>
    <w:tmpl w:val="02B07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2604BA"/>
    <w:multiLevelType w:val="multilevel"/>
    <w:tmpl w:val="EEEE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871A41"/>
    <w:multiLevelType w:val="multilevel"/>
    <w:tmpl w:val="B834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05760A"/>
    <w:multiLevelType w:val="multilevel"/>
    <w:tmpl w:val="7CD4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72D72"/>
    <w:multiLevelType w:val="multilevel"/>
    <w:tmpl w:val="6A9EC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0B7C16"/>
    <w:multiLevelType w:val="multilevel"/>
    <w:tmpl w:val="5318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841C05"/>
    <w:multiLevelType w:val="multilevel"/>
    <w:tmpl w:val="5FD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835499"/>
    <w:multiLevelType w:val="multilevel"/>
    <w:tmpl w:val="5202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D30EAB"/>
    <w:multiLevelType w:val="multilevel"/>
    <w:tmpl w:val="E4C0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CF7A55"/>
    <w:multiLevelType w:val="multilevel"/>
    <w:tmpl w:val="BBC2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A4497D"/>
    <w:multiLevelType w:val="multilevel"/>
    <w:tmpl w:val="091AA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2158FC"/>
    <w:multiLevelType w:val="multilevel"/>
    <w:tmpl w:val="27EC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702A53"/>
    <w:multiLevelType w:val="multilevel"/>
    <w:tmpl w:val="F9E8B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7013B3"/>
    <w:multiLevelType w:val="multilevel"/>
    <w:tmpl w:val="F976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CC1BA6"/>
    <w:multiLevelType w:val="multilevel"/>
    <w:tmpl w:val="B7F0F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754BEB"/>
    <w:multiLevelType w:val="multilevel"/>
    <w:tmpl w:val="5AE68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0F617E"/>
    <w:multiLevelType w:val="multilevel"/>
    <w:tmpl w:val="AF70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685651"/>
    <w:multiLevelType w:val="multilevel"/>
    <w:tmpl w:val="4AD2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ED3551"/>
    <w:multiLevelType w:val="multilevel"/>
    <w:tmpl w:val="649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330D78"/>
    <w:multiLevelType w:val="multilevel"/>
    <w:tmpl w:val="AF3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C01836"/>
    <w:multiLevelType w:val="multilevel"/>
    <w:tmpl w:val="0070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4E6023"/>
    <w:multiLevelType w:val="multilevel"/>
    <w:tmpl w:val="BF8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652C35"/>
    <w:multiLevelType w:val="multilevel"/>
    <w:tmpl w:val="30C43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F04BA3"/>
    <w:multiLevelType w:val="multilevel"/>
    <w:tmpl w:val="049A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9671172"/>
    <w:multiLevelType w:val="multilevel"/>
    <w:tmpl w:val="D946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B1F75D6"/>
    <w:multiLevelType w:val="multilevel"/>
    <w:tmpl w:val="A93C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BA21235"/>
    <w:multiLevelType w:val="multilevel"/>
    <w:tmpl w:val="57F8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DD5046"/>
    <w:multiLevelType w:val="multilevel"/>
    <w:tmpl w:val="9BA2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96570A"/>
    <w:multiLevelType w:val="multilevel"/>
    <w:tmpl w:val="E07C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2F3D5D"/>
    <w:multiLevelType w:val="multilevel"/>
    <w:tmpl w:val="CDF4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D876B3"/>
    <w:multiLevelType w:val="multilevel"/>
    <w:tmpl w:val="0A5E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C0379C"/>
    <w:multiLevelType w:val="multilevel"/>
    <w:tmpl w:val="44E2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636BAC"/>
    <w:multiLevelType w:val="multilevel"/>
    <w:tmpl w:val="FCA60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A667AC"/>
    <w:multiLevelType w:val="multilevel"/>
    <w:tmpl w:val="1250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2B6CF8"/>
    <w:multiLevelType w:val="multilevel"/>
    <w:tmpl w:val="5722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BDA4804"/>
    <w:multiLevelType w:val="multilevel"/>
    <w:tmpl w:val="1A20C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0694E45"/>
    <w:multiLevelType w:val="multilevel"/>
    <w:tmpl w:val="F04E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8A1C4A"/>
    <w:multiLevelType w:val="multilevel"/>
    <w:tmpl w:val="FD30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F06BA6"/>
    <w:multiLevelType w:val="multilevel"/>
    <w:tmpl w:val="158C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1B489F"/>
    <w:multiLevelType w:val="multilevel"/>
    <w:tmpl w:val="83EE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666F33"/>
    <w:multiLevelType w:val="multilevel"/>
    <w:tmpl w:val="A118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A701E9"/>
    <w:multiLevelType w:val="multilevel"/>
    <w:tmpl w:val="DF16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8B1680"/>
    <w:multiLevelType w:val="multilevel"/>
    <w:tmpl w:val="BDB4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477115"/>
    <w:multiLevelType w:val="multilevel"/>
    <w:tmpl w:val="20B2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F3E54E1"/>
    <w:multiLevelType w:val="multilevel"/>
    <w:tmpl w:val="19CE5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8"/>
  </w:num>
  <w:num w:numId="2">
    <w:abstractNumId w:val="47"/>
  </w:num>
  <w:num w:numId="3">
    <w:abstractNumId w:val="12"/>
  </w:num>
  <w:num w:numId="4">
    <w:abstractNumId w:val="24"/>
  </w:num>
  <w:num w:numId="5">
    <w:abstractNumId w:val="25"/>
  </w:num>
  <w:num w:numId="6">
    <w:abstractNumId w:val="57"/>
  </w:num>
  <w:num w:numId="7">
    <w:abstractNumId w:val="44"/>
  </w:num>
  <w:num w:numId="8">
    <w:abstractNumId w:val="0"/>
  </w:num>
  <w:num w:numId="9">
    <w:abstractNumId w:val="26"/>
  </w:num>
  <w:num w:numId="10">
    <w:abstractNumId w:val="17"/>
  </w:num>
  <w:num w:numId="11">
    <w:abstractNumId w:val="6"/>
  </w:num>
  <w:num w:numId="12">
    <w:abstractNumId w:val="2"/>
  </w:num>
  <w:num w:numId="13">
    <w:abstractNumId w:val="38"/>
  </w:num>
  <w:num w:numId="14">
    <w:abstractNumId w:val="16"/>
  </w:num>
  <w:num w:numId="15">
    <w:abstractNumId w:val="29"/>
  </w:num>
  <w:num w:numId="16">
    <w:abstractNumId w:val="40"/>
  </w:num>
  <w:num w:numId="17">
    <w:abstractNumId w:val="23"/>
  </w:num>
  <w:num w:numId="18">
    <w:abstractNumId w:val="7"/>
  </w:num>
  <w:num w:numId="19">
    <w:abstractNumId w:val="64"/>
  </w:num>
  <w:num w:numId="20">
    <w:abstractNumId w:val="28"/>
  </w:num>
  <w:num w:numId="21">
    <w:abstractNumId w:val="32"/>
  </w:num>
  <w:num w:numId="22">
    <w:abstractNumId w:val="53"/>
  </w:num>
  <w:num w:numId="23">
    <w:abstractNumId w:val="67"/>
  </w:num>
  <w:num w:numId="24">
    <w:abstractNumId w:val="21"/>
  </w:num>
  <w:num w:numId="25">
    <w:abstractNumId w:val="36"/>
  </w:num>
  <w:num w:numId="26">
    <w:abstractNumId w:val="54"/>
  </w:num>
  <w:num w:numId="27">
    <w:abstractNumId w:val="31"/>
  </w:num>
  <w:num w:numId="28">
    <w:abstractNumId w:val="49"/>
  </w:num>
  <w:num w:numId="29">
    <w:abstractNumId w:val="52"/>
  </w:num>
  <w:num w:numId="30">
    <w:abstractNumId w:val="18"/>
  </w:num>
  <w:num w:numId="31">
    <w:abstractNumId w:val="35"/>
  </w:num>
  <w:num w:numId="32">
    <w:abstractNumId w:val="68"/>
  </w:num>
  <w:num w:numId="33">
    <w:abstractNumId w:val="34"/>
  </w:num>
  <w:num w:numId="34">
    <w:abstractNumId w:val="37"/>
  </w:num>
  <w:num w:numId="35">
    <w:abstractNumId w:val="55"/>
  </w:num>
  <w:num w:numId="36">
    <w:abstractNumId w:val="27"/>
  </w:num>
  <w:num w:numId="37">
    <w:abstractNumId w:val="51"/>
  </w:num>
  <w:num w:numId="38">
    <w:abstractNumId w:val="66"/>
  </w:num>
  <w:num w:numId="39">
    <w:abstractNumId w:val="72"/>
  </w:num>
  <w:num w:numId="40">
    <w:abstractNumId w:val="65"/>
  </w:num>
  <w:num w:numId="41">
    <w:abstractNumId w:val="33"/>
  </w:num>
  <w:num w:numId="42">
    <w:abstractNumId w:val="45"/>
  </w:num>
  <w:num w:numId="43">
    <w:abstractNumId w:val="46"/>
  </w:num>
  <w:num w:numId="44">
    <w:abstractNumId w:val="11"/>
  </w:num>
  <w:num w:numId="45">
    <w:abstractNumId w:val="4"/>
  </w:num>
  <w:num w:numId="46">
    <w:abstractNumId w:val="41"/>
  </w:num>
  <w:num w:numId="47">
    <w:abstractNumId w:val="62"/>
  </w:num>
  <w:num w:numId="48">
    <w:abstractNumId w:val="70"/>
  </w:num>
  <w:num w:numId="49">
    <w:abstractNumId w:val="71"/>
  </w:num>
  <w:num w:numId="50">
    <w:abstractNumId w:val="22"/>
  </w:num>
  <w:num w:numId="51">
    <w:abstractNumId w:val="56"/>
  </w:num>
  <w:num w:numId="52">
    <w:abstractNumId w:val="19"/>
  </w:num>
  <w:num w:numId="53">
    <w:abstractNumId w:val="60"/>
  </w:num>
  <w:num w:numId="54">
    <w:abstractNumId w:val="20"/>
  </w:num>
  <w:num w:numId="55">
    <w:abstractNumId w:val="39"/>
  </w:num>
  <w:num w:numId="56">
    <w:abstractNumId w:val="48"/>
  </w:num>
  <w:num w:numId="57">
    <w:abstractNumId w:val="14"/>
  </w:num>
  <w:num w:numId="58">
    <w:abstractNumId w:val="43"/>
  </w:num>
  <w:num w:numId="59">
    <w:abstractNumId w:val="63"/>
  </w:num>
  <w:num w:numId="60">
    <w:abstractNumId w:val="1"/>
  </w:num>
  <w:num w:numId="61">
    <w:abstractNumId w:val="10"/>
  </w:num>
  <w:num w:numId="62">
    <w:abstractNumId w:val="13"/>
  </w:num>
  <w:num w:numId="63">
    <w:abstractNumId w:val="30"/>
  </w:num>
  <w:num w:numId="64">
    <w:abstractNumId w:val="59"/>
  </w:num>
  <w:num w:numId="65">
    <w:abstractNumId w:val="15"/>
  </w:num>
  <w:num w:numId="66">
    <w:abstractNumId w:val="50"/>
  </w:num>
  <w:num w:numId="67">
    <w:abstractNumId w:val="61"/>
  </w:num>
  <w:num w:numId="68">
    <w:abstractNumId w:val="3"/>
  </w:num>
  <w:num w:numId="69">
    <w:abstractNumId w:val="42"/>
  </w:num>
  <w:num w:numId="70">
    <w:abstractNumId w:val="69"/>
  </w:num>
  <w:num w:numId="71">
    <w:abstractNumId w:val="5"/>
  </w:num>
  <w:num w:numId="72">
    <w:abstractNumId w:val="9"/>
  </w:num>
  <w:num w:numId="73">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E1"/>
    <w:rsid w:val="00010105"/>
    <w:rsid w:val="0007076D"/>
    <w:rsid w:val="00125024"/>
    <w:rsid w:val="00173678"/>
    <w:rsid w:val="00214B96"/>
    <w:rsid w:val="00327F70"/>
    <w:rsid w:val="00422F4D"/>
    <w:rsid w:val="00564962"/>
    <w:rsid w:val="005938BF"/>
    <w:rsid w:val="005B20B9"/>
    <w:rsid w:val="005B3890"/>
    <w:rsid w:val="005B3E40"/>
    <w:rsid w:val="005E5BBD"/>
    <w:rsid w:val="0062093A"/>
    <w:rsid w:val="006C0B77"/>
    <w:rsid w:val="006C5F99"/>
    <w:rsid w:val="007C431E"/>
    <w:rsid w:val="007F63C1"/>
    <w:rsid w:val="008242FF"/>
    <w:rsid w:val="00870751"/>
    <w:rsid w:val="00896863"/>
    <w:rsid w:val="00922C48"/>
    <w:rsid w:val="00945044"/>
    <w:rsid w:val="009A6814"/>
    <w:rsid w:val="009C571A"/>
    <w:rsid w:val="00A71B30"/>
    <w:rsid w:val="00B0310D"/>
    <w:rsid w:val="00B268EC"/>
    <w:rsid w:val="00B915B7"/>
    <w:rsid w:val="00BC7612"/>
    <w:rsid w:val="00BD3E9B"/>
    <w:rsid w:val="00D63664"/>
    <w:rsid w:val="00DA51E1"/>
    <w:rsid w:val="00E73217"/>
    <w:rsid w:val="00EA59DF"/>
    <w:rsid w:val="00EC0E9A"/>
    <w:rsid w:val="00EE4070"/>
    <w:rsid w:val="00F12C76"/>
    <w:rsid w:val="00F7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AB6E"/>
  <w15:chartTrackingRefBased/>
  <w15:docId w15:val="{B2171DB0-C401-4B16-BE14-75CF5E98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DA51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A51E1"/>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DA51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51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A51E1"/>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DA51E1"/>
    <w:rPr>
      <w:b/>
      <w:bCs/>
    </w:rPr>
  </w:style>
  <w:style w:type="character" w:styleId="a5">
    <w:name w:val="Hyperlink"/>
    <w:basedOn w:val="a0"/>
    <w:uiPriority w:val="99"/>
    <w:semiHidden/>
    <w:unhideWhenUsed/>
    <w:rsid w:val="00DA51E1"/>
    <w:rPr>
      <w:color w:val="0000FF"/>
      <w:u w:val="single"/>
    </w:rPr>
  </w:style>
  <w:style w:type="character" w:customStyle="1" w:styleId="10">
    <w:name w:val="Заголовок 1 Знак"/>
    <w:basedOn w:val="a0"/>
    <w:link w:val="1"/>
    <w:uiPriority w:val="9"/>
    <w:rsid w:val="00DA51E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A51E1"/>
    <w:rPr>
      <w:rFonts w:asciiTheme="majorHAnsi" w:eastAsiaTheme="majorEastAsia" w:hAnsiTheme="majorHAnsi" w:cstheme="majorBidi"/>
      <w:color w:val="1F4D78" w:themeColor="accent1" w:themeShade="7F"/>
      <w:sz w:val="24"/>
      <w:szCs w:val="24"/>
    </w:rPr>
  </w:style>
  <w:style w:type="paragraph" w:styleId="a6">
    <w:name w:val="header"/>
    <w:basedOn w:val="a"/>
    <w:link w:val="a7"/>
    <w:uiPriority w:val="99"/>
    <w:unhideWhenUsed/>
    <w:rsid w:val="00945044"/>
    <w:pPr>
      <w:tabs>
        <w:tab w:val="center" w:pos="4677"/>
        <w:tab w:val="right" w:pos="9355"/>
      </w:tabs>
      <w:spacing w:after="0"/>
    </w:pPr>
  </w:style>
  <w:style w:type="character" w:customStyle="1" w:styleId="a7">
    <w:name w:val="Верхний колонтитул Знак"/>
    <w:basedOn w:val="a0"/>
    <w:link w:val="a6"/>
    <w:uiPriority w:val="99"/>
    <w:rsid w:val="00945044"/>
    <w:rPr>
      <w:rFonts w:ascii="Times New Roman" w:hAnsi="Times New Roman"/>
      <w:sz w:val="28"/>
    </w:rPr>
  </w:style>
  <w:style w:type="paragraph" w:styleId="a8">
    <w:name w:val="footer"/>
    <w:basedOn w:val="a"/>
    <w:link w:val="a9"/>
    <w:uiPriority w:val="99"/>
    <w:unhideWhenUsed/>
    <w:rsid w:val="00945044"/>
    <w:pPr>
      <w:tabs>
        <w:tab w:val="center" w:pos="4677"/>
        <w:tab w:val="right" w:pos="9355"/>
      </w:tabs>
      <w:spacing w:after="0"/>
    </w:pPr>
  </w:style>
  <w:style w:type="character" w:customStyle="1" w:styleId="a9">
    <w:name w:val="Нижний колонтитул Знак"/>
    <w:basedOn w:val="a0"/>
    <w:link w:val="a8"/>
    <w:uiPriority w:val="99"/>
    <w:rsid w:val="00945044"/>
    <w:rPr>
      <w:rFonts w:ascii="Times New Roman" w:hAnsi="Times New Roman"/>
      <w:sz w:val="28"/>
    </w:rPr>
  </w:style>
  <w:style w:type="paragraph" w:styleId="aa">
    <w:name w:val="List Paragraph"/>
    <w:basedOn w:val="a"/>
    <w:uiPriority w:val="34"/>
    <w:qFormat/>
    <w:rsid w:val="005E5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832">
      <w:bodyDiv w:val="1"/>
      <w:marLeft w:val="0"/>
      <w:marRight w:val="0"/>
      <w:marTop w:val="0"/>
      <w:marBottom w:val="0"/>
      <w:divBdr>
        <w:top w:val="none" w:sz="0" w:space="0" w:color="auto"/>
        <w:left w:val="none" w:sz="0" w:space="0" w:color="auto"/>
        <w:bottom w:val="none" w:sz="0" w:space="0" w:color="auto"/>
        <w:right w:val="none" w:sz="0" w:space="0" w:color="auto"/>
      </w:divBdr>
    </w:div>
    <w:div w:id="25454001">
      <w:bodyDiv w:val="1"/>
      <w:marLeft w:val="0"/>
      <w:marRight w:val="0"/>
      <w:marTop w:val="0"/>
      <w:marBottom w:val="0"/>
      <w:divBdr>
        <w:top w:val="none" w:sz="0" w:space="0" w:color="auto"/>
        <w:left w:val="none" w:sz="0" w:space="0" w:color="auto"/>
        <w:bottom w:val="none" w:sz="0" w:space="0" w:color="auto"/>
        <w:right w:val="none" w:sz="0" w:space="0" w:color="auto"/>
      </w:divBdr>
    </w:div>
    <w:div w:id="32849598">
      <w:bodyDiv w:val="1"/>
      <w:marLeft w:val="0"/>
      <w:marRight w:val="0"/>
      <w:marTop w:val="0"/>
      <w:marBottom w:val="0"/>
      <w:divBdr>
        <w:top w:val="none" w:sz="0" w:space="0" w:color="auto"/>
        <w:left w:val="none" w:sz="0" w:space="0" w:color="auto"/>
        <w:bottom w:val="none" w:sz="0" w:space="0" w:color="auto"/>
        <w:right w:val="none" w:sz="0" w:space="0" w:color="auto"/>
      </w:divBdr>
    </w:div>
    <w:div w:id="38670561">
      <w:bodyDiv w:val="1"/>
      <w:marLeft w:val="0"/>
      <w:marRight w:val="0"/>
      <w:marTop w:val="0"/>
      <w:marBottom w:val="0"/>
      <w:divBdr>
        <w:top w:val="none" w:sz="0" w:space="0" w:color="auto"/>
        <w:left w:val="none" w:sz="0" w:space="0" w:color="auto"/>
        <w:bottom w:val="none" w:sz="0" w:space="0" w:color="auto"/>
        <w:right w:val="none" w:sz="0" w:space="0" w:color="auto"/>
      </w:divBdr>
    </w:div>
    <w:div w:id="156577709">
      <w:bodyDiv w:val="1"/>
      <w:marLeft w:val="0"/>
      <w:marRight w:val="0"/>
      <w:marTop w:val="0"/>
      <w:marBottom w:val="0"/>
      <w:divBdr>
        <w:top w:val="none" w:sz="0" w:space="0" w:color="auto"/>
        <w:left w:val="none" w:sz="0" w:space="0" w:color="auto"/>
        <w:bottom w:val="none" w:sz="0" w:space="0" w:color="auto"/>
        <w:right w:val="none" w:sz="0" w:space="0" w:color="auto"/>
      </w:divBdr>
    </w:div>
    <w:div w:id="203179451">
      <w:bodyDiv w:val="1"/>
      <w:marLeft w:val="0"/>
      <w:marRight w:val="0"/>
      <w:marTop w:val="0"/>
      <w:marBottom w:val="0"/>
      <w:divBdr>
        <w:top w:val="none" w:sz="0" w:space="0" w:color="auto"/>
        <w:left w:val="none" w:sz="0" w:space="0" w:color="auto"/>
        <w:bottom w:val="none" w:sz="0" w:space="0" w:color="auto"/>
        <w:right w:val="none" w:sz="0" w:space="0" w:color="auto"/>
      </w:divBdr>
    </w:div>
    <w:div w:id="288361542">
      <w:bodyDiv w:val="1"/>
      <w:marLeft w:val="0"/>
      <w:marRight w:val="0"/>
      <w:marTop w:val="0"/>
      <w:marBottom w:val="0"/>
      <w:divBdr>
        <w:top w:val="none" w:sz="0" w:space="0" w:color="auto"/>
        <w:left w:val="none" w:sz="0" w:space="0" w:color="auto"/>
        <w:bottom w:val="none" w:sz="0" w:space="0" w:color="auto"/>
        <w:right w:val="none" w:sz="0" w:space="0" w:color="auto"/>
      </w:divBdr>
    </w:div>
    <w:div w:id="427888742">
      <w:bodyDiv w:val="1"/>
      <w:marLeft w:val="0"/>
      <w:marRight w:val="0"/>
      <w:marTop w:val="0"/>
      <w:marBottom w:val="0"/>
      <w:divBdr>
        <w:top w:val="none" w:sz="0" w:space="0" w:color="auto"/>
        <w:left w:val="none" w:sz="0" w:space="0" w:color="auto"/>
        <w:bottom w:val="none" w:sz="0" w:space="0" w:color="auto"/>
        <w:right w:val="none" w:sz="0" w:space="0" w:color="auto"/>
      </w:divBdr>
    </w:div>
    <w:div w:id="901402566">
      <w:bodyDiv w:val="1"/>
      <w:marLeft w:val="0"/>
      <w:marRight w:val="0"/>
      <w:marTop w:val="0"/>
      <w:marBottom w:val="0"/>
      <w:divBdr>
        <w:top w:val="none" w:sz="0" w:space="0" w:color="auto"/>
        <w:left w:val="none" w:sz="0" w:space="0" w:color="auto"/>
        <w:bottom w:val="none" w:sz="0" w:space="0" w:color="auto"/>
        <w:right w:val="none" w:sz="0" w:space="0" w:color="auto"/>
      </w:divBdr>
    </w:div>
    <w:div w:id="986979762">
      <w:bodyDiv w:val="1"/>
      <w:marLeft w:val="0"/>
      <w:marRight w:val="0"/>
      <w:marTop w:val="0"/>
      <w:marBottom w:val="0"/>
      <w:divBdr>
        <w:top w:val="none" w:sz="0" w:space="0" w:color="auto"/>
        <w:left w:val="none" w:sz="0" w:space="0" w:color="auto"/>
        <w:bottom w:val="none" w:sz="0" w:space="0" w:color="auto"/>
        <w:right w:val="none" w:sz="0" w:space="0" w:color="auto"/>
      </w:divBdr>
    </w:div>
    <w:div w:id="1357581293">
      <w:bodyDiv w:val="1"/>
      <w:marLeft w:val="0"/>
      <w:marRight w:val="0"/>
      <w:marTop w:val="0"/>
      <w:marBottom w:val="0"/>
      <w:divBdr>
        <w:top w:val="none" w:sz="0" w:space="0" w:color="auto"/>
        <w:left w:val="none" w:sz="0" w:space="0" w:color="auto"/>
        <w:bottom w:val="none" w:sz="0" w:space="0" w:color="auto"/>
        <w:right w:val="none" w:sz="0" w:space="0" w:color="auto"/>
      </w:divBdr>
    </w:div>
    <w:div w:id="1477069888">
      <w:bodyDiv w:val="1"/>
      <w:marLeft w:val="0"/>
      <w:marRight w:val="0"/>
      <w:marTop w:val="0"/>
      <w:marBottom w:val="0"/>
      <w:divBdr>
        <w:top w:val="none" w:sz="0" w:space="0" w:color="auto"/>
        <w:left w:val="none" w:sz="0" w:space="0" w:color="auto"/>
        <w:bottom w:val="none" w:sz="0" w:space="0" w:color="auto"/>
        <w:right w:val="none" w:sz="0" w:space="0" w:color="auto"/>
      </w:divBdr>
    </w:div>
    <w:div w:id="1755667811">
      <w:bodyDiv w:val="1"/>
      <w:marLeft w:val="0"/>
      <w:marRight w:val="0"/>
      <w:marTop w:val="0"/>
      <w:marBottom w:val="0"/>
      <w:divBdr>
        <w:top w:val="none" w:sz="0" w:space="0" w:color="auto"/>
        <w:left w:val="none" w:sz="0" w:space="0" w:color="auto"/>
        <w:bottom w:val="none" w:sz="0" w:space="0" w:color="auto"/>
        <w:right w:val="none" w:sz="0" w:space="0" w:color="auto"/>
      </w:divBdr>
    </w:div>
    <w:div w:id="1767074226">
      <w:bodyDiv w:val="1"/>
      <w:marLeft w:val="0"/>
      <w:marRight w:val="0"/>
      <w:marTop w:val="0"/>
      <w:marBottom w:val="0"/>
      <w:divBdr>
        <w:top w:val="none" w:sz="0" w:space="0" w:color="auto"/>
        <w:left w:val="none" w:sz="0" w:space="0" w:color="auto"/>
        <w:bottom w:val="none" w:sz="0" w:space="0" w:color="auto"/>
        <w:right w:val="none" w:sz="0" w:space="0" w:color="auto"/>
      </w:divBdr>
    </w:div>
    <w:div w:id="183738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lan_ild@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lapaeva@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uca_07@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eimu.edu.kg" TargetMode="External"/><Relationship Id="rId4" Type="http://schemas.openxmlformats.org/officeDocument/2006/relationships/settings" Target="settings.xml"/><Relationship Id="rId9" Type="http://schemas.openxmlformats.org/officeDocument/2006/relationships/hyperlink" Target="http://www.eimu.edu.kg/" TargetMode="External"/><Relationship Id="rId14" Type="http://schemas.openxmlformats.org/officeDocument/2006/relationships/hyperlink" Target="mailto:nauca_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EFBB-C13D-4A1F-BFF4-8C3CD9EF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47</Pages>
  <Words>19377</Words>
  <Characters>110453</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dc:creator>
  <cp:keywords/>
  <dc:description/>
  <cp:lastModifiedBy>Kubanych Ramatov</cp:lastModifiedBy>
  <cp:revision>16</cp:revision>
  <dcterms:created xsi:type="dcterms:W3CDTF">2026-06-23T06:21:00Z</dcterms:created>
  <dcterms:modified xsi:type="dcterms:W3CDTF">2026-06-23T10:10:00Z</dcterms:modified>
</cp:coreProperties>
</file>